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2D85" w14:textId="0D93FC36" w:rsidR="006C6327" w:rsidRPr="00475C8C" w:rsidRDefault="00DA0A6D">
      <w:pPr>
        <w:spacing w:line="240" w:lineRule="auto"/>
        <w:jc w:val="center"/>
      </w:pPr>
      <w:r w:rsidRPr="00475C8C">
        <w:rPr>
          <w:rFonts w:asciiTheme="minorHAnsi" w:hAnsiTheme="minorHAnsi"/>
          <w:caps/>
          <w:sz w:val="28"/>
          <w:szCs w:val="32"/>
        </w:rPr>
        <w:t xml:space="preserve">Olaines novada </w:t>
      </w:r>
      <w:r w:rsidR="0020285B" w:rsidRPr="00475C8C">
        <w:rPr>
          <w:rFonts w:asciiTheme="minorHAnsi" w:hAnsiTheme="minorHAnsi"/>
          <w:caps/>
          <w:sz w:val="28"/>
          <w:szCs w:val="32"/>
        </w:rPr>
        <w:t>pludmales futbola turnīrs</w:t>
      </w:r>
    </w:p>
    <w:p w14:paraId="7964E319" w14:textId="77777777" w:rsidR="006C6327" w:rsidRPr="00475C8C" w:rsidRDefault="00DA0A6D">
      <w:pPr>
        <w:spacing w:line="240" w:lineRule="auto"/>
        <w:jc w:val="center"/>
        <w:rPr>
          <w:rFonts w:asciiTheme="minorHAnsi" w:hAnsiTheme="minorHAnsi"/>
          <w:b/>
          <w:color w:val="806000"/>
          <w:sz w:val="28"/>
          <w:szCs w:val="32"/>
        </w:rPr>
      </w:pPr>
      <w:r w:rsidRPr="00475C8C">
        <w:rPr>
          <w:rFonts w:asciiTheme="minorHAnsi" w:hAnsiTheme="minorHAnsi"/>
          <w:b/>
          <w:color w:val="806000"/>
          <w:sz w:val="28"/>
          <w:szCs w:val="32"/>
        </w:rPr>
        <w:t>NOLIKUMS</w:t>
      </w:r>
    </w:p>
    <w:p w14:paraId="2E6920B5" w14:textId="77777777" w:rsidR="006C6327" w:rsidRPr="00475C8C" w:rsidRDefault="006C6327">
      <w:pPr>
        <w:ind w:left="426"/>
        <w:rPr>
          <w:rFonts w:asciiTheme="minorHAnsi" w:hAnsiTheme="minorHAnsi"/>
          <w:szCs w:val="24"/>
        </w:rPr>
      </w:pPr>
    </w:p>
    <w:p w14:paraId="12188584" w14:textId="77777777" w:rsidR="006C6327" w:rsidRPr="00475C8C" w:rsidRDefault="00DA0A6D">
      <w:pPr>
        <w:pStyle w:val="ListParagraph"/>
        <w:numPr>
          <w:ilvl w:val="0"/>
          <w:numId w:val="1"/>
        </w:numPr>
        <w:ind w:left="426" w:hanging="426"/>
        <w:rPr>
          <w:rFonts w:asciiTheme="minorHAnsi" w:hAnsiTheme="minorHAnsi"/>
          <w:b/>
          <w:caps/>
          <w:szCs w:val="24"/>
        </w:rPr>
      </w:pPr>
      <w:r w:rsidRPr="00475C8C">
        <w:rPr>
          <w:rFonts w:asciiTheme="minorHAnsi" w:hAnsiTheme="minorHAnsi"/>
          <w:b/>
          <w:caps/>
          <w:szCs w:val="24"/>
        </w:rPr>
        <w:t>Mērķis</w:t>
      </w:r>
    </w:p>
    <w:p w14:paraId="51C6D08D" w14:textId="7B45B8DC" w:rsidR="006C6327" w:rsidRPr="00475C8C" w:rsidRDefault="00DA0A6D">
      <w:pPr>
        <w:pStyle w:val="ListParagraph"/>
        <w:numPr>
          <w:ilvl w:val="1"/>
          <w:numId w:val="2"/>
        </w:numPr>
        <w:spacing w:line="240" w:lineRule="auto"/>
        <w:ind w:left="426" w:hanging="426"/>
        <w:jc w:val="both"/>
        <w:rPr>
          <w:rFonts w:asciiTheme="minorHAnsi" w:eastAsia="Times New Roman" w:hAnsiTheme="minorHAnsi"/>
          <w:szCs w:val="24"/>
          <w:lang w:eastAsia="lv-LV"/>
        </w:rPr>
      </w:pPr>
      <w:r w:rsidRPr="00475C8C">
        <w:rPr>
          <w:rFonts w:eastAsia="Times New Roman"/>
          <w:szCs w:val="24"/>
          <w:lang w:eastAsia="lv-LV"/>
        </w:rPr>
        <w:t xml:space="preserve">Popularizēt </w:t>
      </w:r>
      <w:r w:rsidR="0020285B" w:rsidRPr="00475C8C">
        <w:rPr>
          <w:rFonts w:eastAsia="Times New Roman"/>
          <w:szCs w:val="24"/>
          <w:lang w:eastAsia="lv-LV"/>
        </w:rPr>
        <w:t xml:space="preserve">pludmales </w:t>
      </w:r>
      <w:r w:rsidRPr="00475C8C">
        <w:rPr>
          <w:rFonts w:eastAsia="Times New Roman"/>
          <w:szCs w:val="24"/>
          <w:lang w:eastAsia="lv-LV"/>
        </w:rPr>
        <w:t>futbola spēli Olaines novada iedzīvotāju vidū.</w:t>
      </w:r>
    </w:p>
    <w:p w14:paraId="533B8285" w14:textId="1A895249" w:rsidR="006C6327" w:rsidRPr="00475C8C" w:rsidRDefault="00DA0A6D">
      <w:pPr>
        <w:pStyle w:val="ListParagraph"/>
        <w:numPr>
          <w:ilvl w:val="1"/>
          <w:numId w:val="2"/>
        </w:numPr>
        <w:spacing w:line="240" w:lineRule="auto"/>
        <w:ind w:left="426" w:hanging="426"/>
        <w:jc w:val="both"/>
      </w:pPr>
      <w:r w:rsidRPr="00475C8C">
        <w:rPr>
          <w:rFonts w:eastAsia="Times New Roman"/>
          <w:szCs w:val="24"/>
          <w:lang w:eastAsia="lv-LV"/>
        </w:rPr>
        <w:t>Noskaidrot Olaines novada 201</w:t>
      </w:r>
      <w:r w:rsidR="0020285B" w:rsidRPr="00475C8C">
        <w:rPr>
          <w:rFonts w:eastAsia="Times New Roman"/>
          <w:szCs w:val="24"/>
          <w:lang w:eastAsia="lv-LV"/>
        </w:rPr>
        <w:t>9</w:t>
      </w:r>
      <w:r w:rsidRPr="00475C8C">
        <w:rPr>
          <w:rFonts w:eastAsia="Times New Roman"/>
          <w:szCs w:val="24"/>
          <w:lang w:eastAsia="lv-LV"/>
        </w:rPr>
        <w:t>.gada sacensību čempionus un godalgoto vietu ieguvējus.</w:t>
      </w:r>
    </w:p>
    <w:p w14:paraId="2126750A" w14:textId="681912F3" w:rsidR="0020285B" w:rsidRPr="00475C8C" w:rsidRDefault="0020285B">
      <w:pPr>
        <w:pStyle w:val="ListParagraph"/>
        <w:numPr>
          <w:ilvl w:val="1"/>
          <w:numId w:val="2"/>
        </w:numPr>
        <w:spacing w:line="240" w:lineRule="auto"/>
        <w:ind w:left="426" w:hanging="426"/>
        <w:jc w:val="both"/>
      </w:pPr>
      <w:r w:rsidRPr="00475C8C">
        <w:rPr>
          <w:rFonts w:eastAsia="Times New Roman"/>
          <w:szCs w:val="24"/>
          <w:lang w:eastAsia="lv-LV"/>
        </w:rPr>
        <w:t>Popularizēt aktīvu, sportisku dzīvesveidu.</w:t>
      </w:r>
    </w:p>
    <w:p w14:paraId="2D0B053B" w14:textId="77777777" w:rsidR="006C6327" w:rsidRPr="00475C8C" w:rsidRDefault="006C6327">
      <w:pPr>
        <w:pStyle w:val="ListParagraph"/>
        <w:spacing w:line="240" w:lineRule="auto"/>
        <w:ind w:left="1080"/>
        <w:jc w:val="both"/>
        <w:rPr>
          <w:rFonts w:asciiTheme="minorHAnsi" w:eastAsia="Times New Roman" w:hAnsiTheme="minorHAnsi"/>
          <w:szCs w:val="24"/>
          <w:lang w:eastAsia="lv-LV"/>
        </w:rPr>
      </w:pPr>
    </w:p>
    <w:p w14:paraId="1AD464E7" w14:textId="77777777" w:rsidR="006C6327" w:rsidRPr="00475C8C" w:rsidRDefault="00DA0A6D">
      <w:pPr>
        <w:pStyle w:val="ListParagraph"/>
        <w:numPr>
          <w:ilvl w:val="0"/>
          <w:numId w:val="2"/>
        </w:numPr>
        <w:spacing w:line="240" w:lineRule="auto"/>
        <w:jc w:val="both"/>
        <w:rPr>
          <w:rFonts w:asciiTheme="minorHAnsi" w:eastAsia="Times New Roman" w:hAnsiTheme="minorHAnsi"/>
          <w:b/>
          <w:caps/>
          <w:szCs w:val="24"/>
          <w:lang w:eastAsia="lv-LV"/>
        </w:rPr>
      </w:pPr>
      <w:r w:rsidRPr="00475C8C">
        <w:rPr>
          <w:rFonts w:eastAsia="Times New Roman"/>
          <w:b/>
          <w:caps/>
          <w:szCs w:val="24"/>
          <w:lang w:eastAsia="lv-LV"/>
        </w:rPr>
        <w:t>Vadība</w:t>
      </w:r>
    </w:p>
    <w:p w14:paraId="612FBBCC" w14:textId="5AA9412A" w:rsidR="006C6327" w:rsidRPr="00475C8C" w:rsidRDefault="00DA0A6D">
      <w:pPr>
        <w:pStyle w:val="ListParagraph"/>
        <w:numPr>
          <w:ilvl w:val="1"/>
          <w:numId w:val="2"/>
        </w:numPr>
        <w:overflowPunct w:val="0"/>
        <w:spacing w:line="240" w:lineRule="auto"/>
        <w:jc w:val="both"/>
        <w:textAlignment w:val="baseline"/>
        <w:rPr>
          <w:rFonts w:asciiTheme="minorHAnsi" w:hAnsiTheme="minorHAnsi"/>
          <w:szCs w:val="24"/>
        </w:rPr>
      </w:pPr>
      <w:r w:rsidRPr="00475C8C">
        <w:rPr>
          <w:rFonts w:asciiTheme="minorHAnsi" w:hAnsiTheme="minorHAnsi"/>
          <w:szCs w:val="24"/>
        </w:rPr>
        <w:t>Sacensības organizē Olaines sporta centr</w:t>
      </w:r>
      <w:r w:rsidR="0020285B" w:rsidRPr="00475C8C">
        <w:rPr>
          <w:rFonts w:asciiTheme="minorHAnsi" w:hAnsiTheme="minorHAnsi"/>
          <w:szCs w:val="24"/>
        </w:rPr>
        <w:t>s sadarbībā ar futbola klubu “AFA Olaine”.</w:t>
      </w:r>
    </w:p>
    <w:p w14:paraId="7F445EB1" w14:textId="40F04848" w:rsidR="006C6327" w:rsidRPr="00475C8C" w:rsidRDefault="00DA0A6D">
      <w:pPr>
        <w:pStyle w:val="ListParagraph"/>
        <w:numPr>
          <w:ilvl w:val="1"/>
          <w:numId w:val="2"/>
        </w:numPr>
        <w:overflowPunct w:val="0"/>
        <w:spacing w:line="240" w:lineRule="auto"/>
        <w:jc w:val="both"/>
        <w:textAlignment w:val="baseline"/>
      </w:pPr>
      <w:r w:rsidRPr="00475C8C">
        <w:rPr>
          <w:rFonts w:asciiTheme="minorHAnsi" w:hAnsiTheme="minorHAnsi"/>
          <w:szCs w:val="24"/>
        </w:rPr>
        <w:t xml:space="preserve">Sacensību galvenais </w:t>
      </w:r>
      <w:r w:rsidR="0020285B" w:rsidRPr="00475C8C">
        <w:rPr>
          <w:rFonts w:asciiTheme="minorHAnsi" w:hAnsiTheme="minorHAnsi"/>
          <w:szCs w:val="24"/>
        </w:rPr>
        <w:t>tiesnesis</w:t>
      </w:r>
      <w:r w:rsidRPr="00475C8C">
        <w:rPr>
          <w:rFonts w:asciiTheme="minorHAnsi" w:hAnsiTheme="minorHAnsi"/>
          <w:szCs w:val="24"/>
        </w:rPr>
        <w:t xml:space="preserve"> – </w:t>
      </w:r>
      <w:r w:rsidR="0020285B" w:rsidRPr="00475C8C">
        <w:rPr>
          <w:rFonts w:asciiTheme="minorHAnsi" w:hAnsiTheme="minorHAnsi"/>
          <w:szCs w:val="24"/>
        </w:rPr>
        <w:t>Daniels</w:t>
      </w:r>
      <w:r w:rsidRPr="00475C8C">
        <w:rPr>
          <w:rFonts w:asciiTheme="minorHAnsi" w:hAnsiTheme="minorHAnsi"/>
          <w:szCs w:val="24"/>
        </w:rPr>
        <w:t>, tel.</w:t>
      </w:r>
      <w:r w:rsidR="0020285B" w:rsidRPr="00475C8C">
        <w:rPr>
          <w:rFonts w:cs="Calibri"/>
          <w:color w:val="1F497D"/>
        </w:rPr>
        <w:t xml:space="preserve"> 259142010</w:t>
      </w:r>
      <w:r w:rsidRPr="00475C8C">
        <w:rPr>
          <w:rFonts w:asciiTheme="minorHAnsi" w:hAnsiTheme="minorHAnsi"/>
          <w:szCs w:val="24"/>
        </w:rPr>
        <w:t>.</w:t>
      </w:r>
    </w:p>
    <w:p w14:paraId="7CF1A77B" w14:textId="77777777" w:rsidR="006C6327" w:rsidRPr="00475C8C" w:rsidRDefault="006C6327">
      <w:pPr>
        <w:overflowPunct w:val="0"/>
        <w:spacing w:line="240" w:lineRule="auto"/>
        <w:jc w:val="both"/>
        <w:textAlignment w:val="baseline"/>
        <w:rPr>
          <w:rFonts w:asciiTheme="minorHAnsi" w:hAnsiTheme="minorHAnsi"/>
          <w:szCs w:val="24"/>
        </w:rPr>
      </w:pPr>
    </w:p>
    <w:p w14:paraId="5DB30B33" w14:textId="77777777" w:rsidR="006C6327" w:rsidRPr="00475C8C" w:rsidRDefault="00DA0A6D">
      <w:pPr>
        <w:pStyle w:val="ListParagraph"/>
        <w:numPr>
          <w:ilvl w:val="0"/>
          <w:numId w:val="2"/>
        </w:numPr>
        <w:spacing w:line="240" w:lineRule="auto"/>
        <w:jc w:val="both"/>
        <w:rPr>
          <w:rFonts w:asciiTheme="minorHAnsi" w:eastAsia="Times New Roman" w:hAnsiTheme="minorHAnsi"/>
          <w:b/>
          <w:szCs w:val="24"/>
          <w:lang w:eastAsia="lv-LV"/>
        </w:rPr>
      </w:pPr>
      <w:r w:rsidRPr="00475C8C">
        <w:rPr>
          <w:rFonts w:eastAsia="Times New Roman"/>
          <w:b/>
          <w:szCs w:val="24"/>
          <w:lang w:eastAsia="lv-LV"/>
        </w:rPr>
        <w:t>VIETA UN LAIKS</w:t>
      </w:r>
    </w:p>
    <w:p w14:paraId="38C1848F" w14:textId="52407E45" w:rsidR="006C6327" w:rsidRPr="00475C8C" w:rsidRDefault="0020285B">
      <w:pPr>
        <w:pStyle w:val="ListParagraph"/>
        <w:numPr>
          <w:ilvl w:val="1"/>
          <w:numId w:val="2"/>
        </w:numPr>
        <w:spacing w:line="240" w:lineRule="auto"/>
        <w:jc w:val="both"/>
      </w:pPr>
      <w:r w:rsidRPr="00475C8C">
        <w:rPr>
          <w:rFonts w:asciiTheme="minorHAnsi" w:hAnsiTheme="minorHAnsi"/>
          <w:bCs/>
          <w:szCs w:val="24"/>
        </w:rPr>
        <w:t>Turnīrs</w:t>
      </w:r>
      <w:r w:rsidR="00DA0A6D" w:rsidRPr="00475C8C">
        <w:rPr>
          <w:rFonts w:asciiTheme="minorHAnsi" w:hAnsiTheme="minorHAnsi"/>
          <w:bCs/>
          <w:szCs w:val="24"/>
        </w:rPr>
        <w:t xml:space="preserve"> </w:t>
      </w:r>
      <w:r w:rsidRPr="00475C8C">
        <w:rPr>
          <w:rFonts w:asciiTheme="minorHAnsi" w:hAnsiTheme="minorHAnsi"/>
          <w:bCs/>
          <w:szCs w:val="24"/>
        </w:rPr>
        <w:t>norisināsies</w:t>
      </w:r>
      <w:r w:rsidR="00DA0A6D" w:rsidRPr="00475C8C">
        <w:rPr>
          <w:rFonts w:asciiTheme="minorHAnsi" w:hAnsiTheme="minorHAnsi"/>
          <w:bCs/>
          <w:szCs w:val="24"/>
        </w:rPr>
        <w:t xml:space="preserve"> </w:t>
      </w:r>
      <w:r w:rsidR="00DA0A6D" w:rsidRPr="00475C8C">
        <w:rPr>
          <w:rFonts w:asciiTheme="minorHAnsi" w:hAnsiTheme="minorHAnsi"/>
          <w:b/>
          <w:bCs/>
          <w:szCs w:val="24"/>
        </w:rPr>
        <w:t>201</w:t>
      </w:r>
      <w:r w:rsidRPr="00475C8C">
        <w:rPr>
          <w:rFonts w:asciiTheme="minorHAnsi" w:hAnsiTheme="minorHAnsi"/>
          <w:b/>
          <w:bCs/>
          <w:szCs w:val="24"/>
        </w:rPr>
        <w:t>9</w:t>
      </w:r>
      <w:r w:rsidR="00DA0A6D" w:rsidRPr="00475C8C">
        <w:rPr>
          <w:rFonts w:asciiTheme="minorHAnsi" w:hAnsiTheme="minorHAnsi"/>
          <w:b/>
          <w:bCs/>
          <w:szCs w:val="24"/>
        </w:rPr>
        <w:t xml:space="preserve">.gada </w:t>
      </w:r>
      <w:r w:rsidRPr="00475C8C">
        <w:rPr>
          <w:rFonts w:asciiTheme="minorHAnsi" w:hAnsiTheme="minorHAnsi"/>
          <w:b/>
          <w:bCs/>
          <w:szCs w:val="24"/>
        </w:rPr>
        <w:t>10.augustā</w:t>
      </w:r>
      <w:r w:rsidR="00DA0A6D" w:rsidRPr="00475C8C">
        <w:rPr>
          <w:rFonts w:asciiTheme="minorHAnsi" w:hAnsiTheme="minorHAnsi"/>
          <w:b/>
          <w:bCs/>
          <w:szCs w:val="24"/>
        </w:rPr>
        <w:t xml:space="preserve">, </w:t>
      </w:r>
      <w:r w:rsidRPr="00475C8C">
        <w:rPr>
          <w:rFonts w:eastAsia="Times New Roman"/>
          <w:szCs w:val="24"/>
          <w:lang w:eastAsia="lv-LV"/>
        </w:rPr>
        <w:t>“Uzvaras Līdumā” (</w:t>
      </w:r>
      <w:proofErr w:type="spellStart"/>
      <w:r w:rsidRPr="00475C8C">
        <w:rPr>
          <w:rFonts w:eastAsia="Times New Roman"/>
          <w:szCs w:val="24"/>
          <w:lang w:eastAsia="lv-LV"/>
        </w:rPr>
        <w:t>Klīves</w:t>
      </w:r>
      <w:proofErr w:type="spellEnd"/>
      <w:r w:rsidRPr="00475C8C">
        <w:rPr>
          <w:rFonts w:eastAsia="Times New Roman"/>
          <w:szCs w:val="24"/>
          <w:lang w:eastAsia="lv-LV"/>
        </w:rPr>
        <w:t xml:space="preserve"> karjeras)</w:t>
      </w:r>
      <w:r w:rsidR="00DA0A6D" w:rsidRPr="00475C8C">
        <w:rPr>
          <w:rFonts w:eastAsia="Times New Roman"/>
          <w:szCs w:val="24"/>
          <w:lang w:eastAsia="lv-LV"/>
        </w:rPr>
        <w:t xml:space="preserve">, </w:t>
      </w:r>
      <w:r w:rsidRPr="00475C8C">
        <w:rPr>
          <w:rFonts w:eastAsia="Times New Roman"/>
          <w:szCs w:val="24"/>
          <w:lang w:eastAsia="lv-LV"/>
        </w:rPr>
        <w:t>minifutbola laukumā</w:t>
      </w:r>
      <w:r w:rsidR="00DA0A6D" w:rsidRPr="00475C8C">
        <w:rPr>
          <w:rFonts w:eastAsia="Times New Roman"/>
          <w:szCs w:val="24"/>
          <w:lang w:eastAsia="lv-LV"/>
        </w:rPr>
        <w:t>.</w:t>
      </w:r>
    </w:p>
    <w:p w14:paraId="0F38FD5A" w14:textId="1F742BC5" w:rsidR="0020285B" w:rsidRPr="00475C8C" w:rsidRDefault="0020285B">
      <w:pPr>
        <w:pStyle w:val="ListParagraph"/>
        <w:numPr>
          <w:ilvl w:val="1"/>
          <w:numId w:val="2"/>
        </w:numPr>
        <w:spacing w:line="240" w:lineRule="auto"/>
        <w:jc w:val="both"/>
      </w:pPr>
      <w:r w:rsidRPr="00475C8C">
        <w:rPr>
          <w:rFonts w:eastAsia="Times New Roman"/>
          <w:szCs w:val="24"/>
          <w:lang w:eastAsia="lv-LV"/>
        </w:rPr>
        <w:t>Turnīra sākums plkst. 11:00, reģistrēšanās turnīram no plkst. 10:00 – 10:45.</w:t>
      </w:r>
    </w:p>
    <w:p w14:paraId="78D8172E" w14:textId="77777777" w:rsidR="006C6327" w:rsidRPr="00475C8C" w:rsidRDefault="006C6327">
      <w:pPr>
        <w:pStyle w:val="ListParagraph"/>
        <w:spacing w:line="240" w:lineRule="auto"/>
        <w:ind w:left="360"/>
        <w:jc w:val="both"/>
        <w:rPr>
          <w:rFonts w:asciiTheme="minorHAnsi" w:hAnsiTheme="minorHAnsi"/>
          <w:szCs w:val="24"/>
        </w:rPr>
      </w:pPr>
      <w:bookmarkStart w:id="0" w:name="_GoBack"/>
      <w:bookmarkEnd w:id="0"/>
    </w:p>
    <w:p w14:paraId="14FE31FB" w14:textId="77777777" w:rsidR="006C6327" w:rsidRPr="00475C8C" w:rsidRDefault="00DA0A6D">
      <w:pPr>
        <w:pStyle w:val="ListParagraph"/>
        <w:numPr>
          <w:ilvl w:val="0"/>
          <w:numId w:val="2"/>
        </w:numPr>
        <w:spacing w:line="240" w:lineRule="auto"/>
        <w:jc w:val="both"/>
        <w:rPr>
          <w:rFonts w:asciiTheme="minorHAnsi" w:hAnsiTheme="minorHAnsi"/>
          <w:b/>
          <w:caps/>
          <w:szCs w:val="24"/>
        </w:rPr>
      </w:pPr>
      <w:r w:rsidRPr="00475C8C">
        <w:rPr>
          <w:rFonts w:asciiTheme="minorHAnsi" w:hAnsiTheme="minorHAnsi"/>
          <w:b/>
          <w:caps/>
          <w:szCs w:val="24"/>
        </w:rPr>
        <w:t>Dalībnieki</w:t>
      </w:r>
    </w:p>
    <w:p w14:paraId="5F104FE6" w14:textId="44960681" w:rsidR="0020285B" w:rsidRPr="00475C8C" w:rsidRDefault="00DA0A6D" w:rsidP="0020285B">
      <w:pPr>
        <w:pStyle w:val="DefinitionTerm"/>
        <w:numPr>
          <w:ilvl w:val="1"/>
          <w:numId w:val="2"/>
        </w:numPr>
        <w:ind w:right="-714"/>
        <w:rPr>
          <w:rFonts w:asciiTheme="minorHAnsi" w:hAnsiTheme="minorHAnsi" w:cstheme="minorHAnsi"/>
          <w:sz w:val="22"/>
          <w:szCs w:val="22"/>
          <w:lang w:val="lv-LV"/>
        </w:rPr>
      </w:pPr>
      <w:r w:rsidRPr="00475C8C">
        <w:rPr>
          <w:rFonts w:asciiTheme="minorHAnsi" w:hAnsiTheme="minorHAnsi" w:cstheme="minorHAnsi"/>
          <w:sz w:val="22"/>
          <w:szCs w:val="22"/>
          <w:lang w:val="lv-LV" w:eastAsia="lv-LV"/>
        </w:rPr>
        <w:t xml:space="preserve">Turnīrā drīkst piedalīties </w:t>
      </w:r>
      <w:r w:rsidRPr="00475C8C">
        <w:rPr>
          <w:rFonts w:asciiTheme="minorHAnsi" w:hAnsiTheme="minorHAnsi" w:cstheme="minorHAnsi"/>
          <w:sz w:val="22"/>
          <w:szCs w:val="22"/>
          <w:lang w:val="lv-LV"/>
        </w:rPr>
        <w:t>ikviens aktīva dzīvesveida piekritējs, kas ir vecāks par 14 (četrpadsmit) gadiem.</w:t>
      </w:r>
      <w:r w:rsidR="0020285B" w:rsidRPr="00475C8C">
        <w:rPr>
          <w:rFonts w:asciiTheme="minorHAnsi" w:hAnsiTheme="minorHAnsi" w:cstheme="minorHAnsi"/>
          <w:sz w:val="22"/>
          <w:szCs w:val="22"/>
          <w:lang w:val="lv-LV"/>
        </w:rPr>
        <w:t xml:space="preserve"> Dalībniekiem, kuri nav sasnieguši 18 gadu vecumu ir neieciešama rakstiska vecāku atļauja par piedalīšanos turnīrā.</w:t>
      </w:r>
    </w:p>
    <w:p w14:paraId="29146DCF" w14:textId="4F4754C0" w:rsidR="006C6327" w:rsidRPr="00475C8C" w:rsidRDefault="00DA0A6D">
      <w:pPr>
        <w:pStyle w:val="ListParagraph"/>
        <w:numPr>
          <w:ilvl w:val="1"/>
          <w:numId w:val="2"/>
        </w:numPr>
        <w:spacing w:line="240" w:lineRule="auto"/>
        <w:jc w:val="both"/>
        <w:rPr>
          <w:rFonts w:asciiTheme="minorHAnsi" w:eastAsia="Times New Roman" w:hAnsiTheme="minorHAnsi"/>
          <w:szCs w:val="24"/>
          <w:lang w:eastAsia="lv-LV"/>
        </w:rPr>
      </w:pPr>
      <w:r w:rsidRPr="00475C8C">
        <w:rPr>
          <w:rFonts w:eastAsia="Times New Roman"/>
          <w:szCs w:val="24"/>
          <w:lang w:eastAsia="lv-LV"/>
        </w:rPr>
        <w:t>Katrs dalībnieks var tikt pieteikts tikai vienā komandā, kā arī futbola sacensību laikā nav atļauts pāriet citas komandas sastāvā</w:t>
      </w:r>
      <w:r w:rsidR="0020285B" w:rsidRPr="00475C8C">
        <w:rPr>
          <w:rFonts w:eastAsia="Times New Roman"/>
          <w:szCs w:val="24"/>
          <w:lang w:eastAsia="lv-LV"/>
        </w:rPr>
        <w:t>.</w:t>
      </w:r>
    </w:p>
    <w:p w14:paraId="0FC56F5A" w14:textId="030B20A2" w:rsidR="006C6327" w:rsidRPr="00475C8C" w:rsidRDefault="00DA0A6D">
      <w:pPr>
        <w:pStyle w:val="ListParagraph"/>
        <w:numPr>
          <w:ilvl w:val="1"/>
          <w:numId w:val="2"/>
        </w:numPr>
        <w:spacing w:line="240" w:lineRule="auto"/>
        <w:jc w:val="both"/>
        <w:rPr>
          <w:rFonts w:asciiTheme="minorHAnsi" w:hAnsiTheme="minorHAnsi"/>
          <w:szCs w:val="24"/>
        </w:rPr>
      </w:pPr>
      <w:r w:rsidRPr="00475C8C">
        <w:rPr>
          <w:rFonts w:asciiTheme="minorHAnsi" w:hAnsiTheme="minorHAnsi"/>
          <w:szCs w:val="24"/>
        </w:rPr>
        <w:t>Komandai jābūt tērptai vienādas krāsas numurētos kreklos.</w:t>
      </w:r>
    </w:p>
    <w:p w14:paraId="12FD42A4" w14:textId="14C08C2B" w:rsidR="0020285B" w:rsidRPr="00475C8C" w:rsidRDefault="0020285B" w:rsidP="0020285B">
      <w:pPr>
        <w:pStyle w:val="DefinitionList"/>
        <w:numPr>
          <w:ilvl w:val="1"/>
          <w:numId w:val="2"/>
        </w:numPr>
        <w:ind w:right="72"/>
        <w:rPr>
          <w:rFonts w:asciiTheme="minorHAnsi" w:hAnsiTheme="minorHAnsi" w:cstheme="minorHAnsi"/>
          <w:sz w:val="22"/>
          <w:szCs w:val="22"/>
          <w:lang w:val="lv-LV"/>
        </w:rPr>
      </w:pPr>
      <w:r w:rsidRPr="00475C8C">
        <w:rPr>
          <w:rFonts w:asciiTheme="minorHAnsi" w:hAnsiTheme="minorHAnsi" w:cstheme="minorHAnsi"/>
          <w:sz w:val="22"/>
          <w:szCs w:val="22"/>
          <w:lang w:val="lv-LV"/>
        </w:rPr>
        <w:t>Komandā drīkst būt pieteikti 8 dalībnieki.</w:t>
      </w:r>
    </w:p>
    <w:p w14:paraId="244D784F" w14:textId="77777777" w:rsidR="006C6327" w:rsidRPr="00475C8C" w:rsidRDefault="00DA0A6D">
      <w:pPr>
        <w:pStyle w:val="ListParagraph"/>
        <w:numPr>
          <w:ilvl w:val="1"/>
          <w:numId w:val="2"/>
        </w:numPr>
        <w:spacing w:line="240" w:lineRule="auto"/>
        <w:jc w:val="both"/>
        <w:rPr>
          <w:rFonts w:asciiTheme="minorHAnsi" w:hAnsiTheme="minorHAnsi"/>
          <w:szCs w:val="24"/>
        </w:rPr>
      </w:pPr>
      <w:r w:rsidRPr="00475C8C">
        <w:rPr>
          <w:rFonts w:asciiTheme="minorHAnsi" w:hAnsiTheme="minorHAnsi"/>
          <w:szCs w:val="24"/>
        </w:rPr>
        <w:t>Katrs dalībnieks pats atbild par savu veselības stāvokli un par tā atbilstību parakstās reģistrējoties sacensībām.</w:t>
      </w:r>
    </w:p>
    <w:p w14:paraId="4B0D3368" w14:textId="30CA8536" w:rsidR="006C6327" w:rsidRPr="00475C8C" w:rsidRDefault="00DA0A6D">
      <w:pPr>
        <w:pStyle w:val="ListParagraph"/>
        <w:numPr>
          <w:ilvl w:val="1"/>
          <w:numId w:val="2"/>
        </w:numPr>
        <w:spacing w:line="240" w:lineRule="auto"/>
        <w:jc w:val="both"/>
      </w:pPr>
      <w:r w:rsidRPr="00475C8C">
        <w:rPr>
          <w:rFonts w:asciiTheme="minorHAnsi" w:hAnsiTheme="minorHAnsi"/>
          <w:szCs w:val="24"/>
        </w:rPr>
        <w:t>Katrs dalībnieks individuāli atbild par sev piemērotu apģērba izvēli aukstā laikā un āra apstākļos</w:t>
      </w:r>
      <w:r w:rsidR="0020285B" w:rsidRPr="00475C8C">
        <w:rPr>
          <w:rFonts w:asciiTheme="minorHAnsi" w:hAnsiTheme="minorHAnsi"/>
          <w:szCs w:val="24"/>
        </w:rPr>
        <w:t>.</w:t>
      </w:r>
    </w:p>
    <w:p w14:paraId="3F5E15B8" w14:textId="77777777" w:rsidR="00383A04" w:rsidRPr="00475C8C" w:rsidRDefault="0020285B" w:rsidP="00383A04">
      <w:pPr>
        <w:pStyle w:val="ListParagraph"/>
        <w:numPr>
          <w:ilvl w:val="1"/>
          <w:numId w:val="2"/>
        </w:numPr>
        <w:spacing w:line="240" w:lineRule="auto"/>
        <w:jc w:val="both"/>
      </w:pPr>
      <w:r w:rsidRPr="00475C8C">
        <w:rPr>
          <w:szCs w:val="24"/>
        </w:rPr>
        <w:t>Komandas, kuras ir pieteikušas turnīram, automātiski apliecina to, ka ir iepazinušās ar turnīra Nolikumu.</w:t>
      </w:r>
      <w:r w:rsidR="00383A04" w:rsidRPr="00475C8C">
        <w:rPr>
          <w:rFonts w:eastAsia="Times New Roman"/>
          <w:b/>
          <w:szCs w:val="24"/>
          <w:lang w:eastAsia="lv-LV"/>
        </w:rPr>
        <w:t xml:space="preserve"> </w:t>
      </w:r>
    </w:p>
    <w:p w14:paraId="1C86B8EF" w14:textId="1773F8A1" w:rsidR="00383A04" w:rsidRPr="00475C8C" w:rsidRDefault="00383A04" w:rsidP="00383A04">
      <w:pPr>
        <w:pStyle w:val="ListParagraph"/>
        <w:numPr>
          <w:ilvl w:val="1"/>
          <w:numId w:val="2"/>
        </w:numPr>
        <w:spacing w:line="240" w:lineRule="auto"/>
        <w:jc w:val="both"/>
        <w:rPr>
          <w:bCs/>
        </w:rPr>
      </w:pPr>
      <w:r w:rsidRPr="00475C8C">
        <w:rPr>
          <w:rFonts w:eastAsia="Times New Roman"/>
          <w:bCs/>
          <w:szCs w:val="24"/>
          <w:lang w:eastAsia="lv-LV"/>
        </w:rPr>
        <w:t xml:space="preserve">Par nepieteiktu dalībnieku piedalīšanos spēlē </w:t>
      </w:r>
      <w:bookmarkStart w:id="1" w:name="__DdeLink__401_684967662"/>
      <w:r w:rsidRPr="00475C8C">
        <w:rPr>
          <w:rFonts w:eastAsia="Times New Roman"/>
          <w:bCs/>
          <w:szCs w:val="24"/>
          <w:lang w:eastAsia="lv-LV"/>
        </w:rPr>
        <w:t>komandai tiek piešķirts zaudējums ar 0:5</w:t>
      </w:r>
      <w:bookmarkEnd w:id="1"/>
      <w:r w:rsidRPr="00475C8C">
        <w:rPr>
          <w:rFonts w:eastAsia="Times New Roman"/>
          <w:bCs/>
          <w:szCs w:val="24"/>
          <w:lang w:eastAsia="lv-LV"/>
        </w:rPr>
        <w:t>.</w:t>
      </w:r>
    </w:p>
    <w:p w14:paraId="777170D4" w14:textId="77777777" w:rsidR="00383A04" w:rsidRPr="00475C8C" w:rsidRDefault="00383A04" w:rsidP="00383A04">
      <w:pPr>
        <w:pStyle w:val="ListParagraph"/>
        <w:numPr>
          <w:ilvl w:val="1"/>
          <w:numId w:val="2"/>
        </w:numPr>
        <w:spacing w:line="240" w:lineRule="auto"/>
        <w:jc w:val="both"/>
        <w:rPr>
          <w:bCs/>
        </w:rPr>
      </w:pPr>
      <w:r w:rsidRPr="00475C8C">
        <w:rPr>
          <w:rFonts w:eastAsia="Times New Roman"/>
          <w:bCs/>
          <w:szCs w:val="24"/>
          <w:lang w:eastAsia="lv-LV"/>
        </w:rPr>
        <w:t>Par nepieteikta dalībnieka piedalīšanos spēlē zem cita spēlētāja uzvārda, komandai tiek piešķirts zaudējums ar 0:5.</w:t>
      </w:r>
    </w:p>
    <w:p w14:paraId="646537BD" w14:textId="1A1846AC" w:rsidR="0020285B" w:rsidRPr="00475C8C" w:rsidRDefault="0020285B" w:rsidP="00383A04">
      <w:pPr>
        <w:pStyle w:val="ListParagraph"/>
        <w:spacing w:line="240" w:lineRule="auto"/>
        <w:ind w:left="360"/>
        <w:jc w:val="both"/>
      </w:pPr>
    </w:p>
    <w:p w14:paraId="376ECF4E" w14:textId="7E8B30B3" w:rsidR="006C6327" w:rsidRPr="00475C8C" w:rsidRDefault="00DA0A6D">
      <w:pPr>
        <w:pStyle w:val="ListParagraph"/>
        <w:numPr>
          <w:ilvl w:val="0"/>
          <w:numId w:val="2"/>
        </w:numPr>
        <w:spacing w:line="240" w:lineRule="auto"/>
        <w:jc w:val="both"/>
        <w:rPr>
          <w:rFonts w:asciiTheme="minorHAnsi" w:hAnsiTheme="minorHAnsi"/>
          <w:b/>
          <w:caps/>
          <w:szCs w:val="24"/>
        </w:rPr>
      </w:pPr>
      <w:r w:rsidRPr="00475C8C">
        <w:rPr>
          <w:rFonts w:asciiTheme="minorHAnsi" w:hAnsiTheme="minorHAnsi"/>
          <w:b/>
          <w:caps/>
          <w:szCs w:val="24"/>
        </w:rPr>
        <w:t>norises kārtība</w:t>
      </w:r>
    </w:p>
    <w:p w14:paraId="187A3301" w14:textId="77777777" w:rsidR="00383A04" w:rsidRPr="00475C8C" w:rsidRDefault="0020285B" w:rsidP="00383A04">
      <w:pPr>
        <w:numPr>
          <w:ilvl w:val="1"/>
          <w:numId w:val="2"/>
        </w:numPr>
        <w:spacing w:line="240" w:lineRule="auto"/>
        <w:jc w:val="both"/>
        <w:rPr>
          <w:szCs w:val="24"/>
        </w:rPr>
      </w:pPr>
      <w:r w:rsidRPr="00475C8C">
        <w:rPr>
          <w:szCs w:val="24"/>
        </w:rPr>
        <w:t>Sacensības notiks pēc starptautiskajiem pludmales futbola noteikumiem (FIFA BEACH SOCCER LAWS OF THE GAME).</w:t>
      </w:r>
      <w:r w:rsidR="00DA0A6D" w:rsidRPr="00475C8C">
        <w:rPr>
          <w:rFonts w:asciiTheme="minorHAnsi" w:hAnsiTheme="minorHAnsi"/>
          <w:szCs w:val="24"/>
        </w:rPr>
        <w:t xml:space="preserve"> </w:t>
      </w:r>
    </w:p>
    <w:p w14:paraId="36EDD7F5" w14:textId="227FB61D" w:rsidR="0020285B" w:rsidRPr="00475C8C" w:rsidRDefault="0020285B" w:rsidP="00383A04">
      <w:pPr>
        <w:numPr>
          <w:ilvl w:val="1"/>
          <w:numId w:val="2"/>
        </w:numPr>
        <w:spacing w:line="240" w:lineRule="auto"/>
        <w:jc w:val="both"/>
        <w:rPr>
          <w:szCs w:val="24"/>
        </w:rPr>
      </w:pPr>
      <w:r w:rsidRPr="00475C8C">
        <w:rPr>
          <w:szCs w:val="24"/>
        </w:rPr>
        <w:t>Laukumā vienlaicīgi spēlē 4 laukuma spēlētāji un vārtsargs, spēli var sākt ar trim spēlētajiem.</w:t>
      </w:r>
    </w:p>
    <w:p w14:paraId="36EB66DC" w14:textId="1B299A5F" w:rsidR="00383A04" w:rsidRPr="00475C8C" w:rsidRDefault="00383A04">
      <w:pPr>
        <w:numPr>
          <w:ilvl w:val="1"/>
          <w:numId w:val="2"/>
        </w:numPr>
        <w:spacing w:line="240" w:lineRule="auto"/>
        <w:jc w:val="both"/>
        <w:rPr>
          <w:rFonts w:asciiTheme="minorHAnsi" w:hAnsiTheme="minorHAnsi"/>
          <w:szCs w:val="24"/>
        </w:rPr>
      </w:pPr>
      <w:r w:rsidRPr="00475C8C">
        <w:rPr>
          <w:rFonts w:asciiTheme="minorHAnsi" w:hAnsiTheme="minorHAnsi"/>
          <w:szCs w:val="24"/>
        </w:rPr>
        <w:t xml:space="preserve">Spēles laiks - nepārsniedz 18 minūtes (2x9 min.) un nevar būt mazāks par 12 minūtēm (2x6 min), lemj galvenais tiesnesis, vadoties pēc pieteikto komandu skaita. </w:t>
      </w:r>
    </w:p>
    <w:p w14:paraId="2613E536" w14:textId="7969CD36" w:rsidR="00383A04" w:rsidRPr="00475C8C" w:rsidRDefault="00383A04">
      <w:pPr>
        <w:numPr>
          <w:ilvl w:val="1"/>
          <w:numId w:val="2"/>
        </w:numPr>
        <w:spacing w:line="240" w:lineRule="auto"/>
        <w:jc w:val="both"/>
        <w:rPr>
          <w:rFonts w:asciiTheme="minorHAnsi" w:hAnsiTheme="minorHAnsi"/>
          <w:szCs w:val="24"/>
        </w:rPr>
      </w:pPr>
      <w:r w:rsidRPr="00475C8C">
        <w:rPr>
          <w:rFonts w:asciiTheme="minorHAnsi" w:hAnsiTheme="minorHAnsi"/>
          <w:szCs w:val="24"/>
        </w:rPr>
        <w:t>Turnīra galvenais tiesnesis nosaka spēļu sistēmu, vadoties pēc komandu skaita.</w:t>
      </w:r>
    </w:p>
    <w:p w14:paraId="3ED1D122" w14:textId="72D59519" w:rsidR="00383A04" w:rsidRPr="00475C8C" w:rsidRDefault="00383A04">
      <w:pPr>
        <w:numPr>
          <w:ilvl w:val="1"/>
          <w:numId w:val="2"/>
        </w:numPr>
        <w:spacing w:line="240" w:lineRule="auto"/>
        <w:jc w:val="both"/>
        <w:rPr>
          <w:rFonts w:asciiTheme="minorHAnsi" w:hAnsiTheme="minorHAnsi"/>
          <w:szCs w:val="24"/>
        </w:rPr>
      </w:pPr>
      <w:r w:rsidRPr="00475C8C">
        <w:rPr>
          <w:rFonts w:asciiTheme="minorHAnsi" w:hAnsiTheme="minorHAnsi"/>
          <w:szCs w:val="24"/>
        </w:rPr>
        <w:t>Spēles notiek bez apaviem (atļautas speciālas zeķes vai elastīgās saites).</w:t>
      </w:r>
    </w:p>
    <w:p w14:paraId="4A50FDB5" w14:textId="77777777" w:rsidR="006C6327" w:rsidRPr="00475C8C" w:rsidRDefault="00DA0A6D">
      <w:pPr>
        <w:pStyle w:val="ListParagraph"/>
        <w:numPr>
          <w:ilvl w:val="1"/>
          <w:numId w:val="2"/>
        </w:numPr>
        <w:spacing w:line="240" w:lineRule="auto"/>
        <w:jc w:val="both"/>
        <w:rPr>
          <w:rFonts w:asciiTheme="minorHAnsi" w:hAnsiTheme="minorHAnsi"/>
          <w:b/>
          <w:caps/>
          <w:szCs w:val="24"/>
        </w:rPr>
      </w:pPr>
      <w:r w:rsidRPr="00475C8C">
        <w:rPr>
          <w:rFonts w:eastAsia="Times New Roman"/>
          <w:szCs w:val="24"/>
          <w:lang w:eastAsia="lv-LV"/>
        </w:rPr>
        <w:t>Komandu vietu kārtību nosaka pēc izcīnīto punktu summas. Par uzvaru - 3p., par neizšķirtu - 1p., par zaudējumu - 0p.</w:t>
      </w:r>
    </w:p>
    <w:p w14:paraId="2021D9E7" w14:textId="77777777" w:rsidR="006C6327" w:rsidRPr="00475C8C" w:rsidRDefault="00DA0A6D">
      <w:pPr>
        <w:pStyle w:val="ListParagraph"/>
        <w:numPr>
          <w:ilvl w:val="1"/>
          <w:numId w:val="2"/>
        </w:numPr>
        <w:spacing w:line="240" w:lineRule="auto"/>
        <w:jc w:val="both"/>
        <w:rPr>
          <w:rFonts w:asciiTheme="minorHAnsi" w:eastAsia="Times New Roman" w:hAnsiTheme="minorHAnsi"/>
          <w:szCs w:val="24"/>
          <w:lang w:eastAsia="lv-LV"/>
        </w:rPr>
      </w:pPr>
      <w:r w:rsidRPr="00475C8C">
        <w:rPr>
          <w:rFonts w:eastAsia="Times New Roman"/>
          <w:szCs w:val="24"/>
          <w:lang w:eastAsia="lv-LV"/>
        </w:rPr>
        <w:t>Vietu aprēķināšanai vienādu punktu summas gadījumā divām vai vairākām komandām, augstāku vietu ieņem tā komanda, kurai:</w:t>
      </w:r>
    </w:p>
    <w:p w14:paraId="4DB141E4" w14:textId="77777777" w:rsidR="006C6327" w:rsidRPr="00475C8C"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sidRPr="00475C8C">
        <w:rPr>
          <w:rFonts w:eastAsia="Times New Roman"/>
          <w:szCs w:val="24"/>
          <w:lang w:eastAsia="lv-LV"/>
        </w:rPr>
        <w:t>Labāks rādītājs savstarpējās spēlēs (punkti, vārtu starpība)</w:t>
      </w:r>
    </w:p>
    <w:p w14:paraId="2439B2E7" w14:textId="77777777" w:rsidR="006C6327" w:rsidRPr="00475C8C"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sidRPr="00475C8C">
        <w:rPr>
          <w:rFonts w:eastAsia="Times New Roman"/>
          <w:szCs w:val="24"/>
          <w:lang w:eastAsia="lv-LV"/>
        </w:rPr>
        <w:t>Vairāk uzvaru visās spēlēs,</w:t>
      </w:r>
    </w:p>
    <w:p w14:paraId="5491110C" w14:textId="77777777" w:rsidR="006C6327" w:rsidRPr="00475C8C"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sidRPr="00475C8C">
        <w:rPr>
          <w:rFonts w:eastAsia="Times New Roman"/>
          <w:szCs w:val="24"/>
          <w:lang w:eastAsia="lv-LV"/>
        </w:rPr>
        <w:t>Labāka iegūto uz zaudēto vārtu starpība visās spēlēs,</w:t>
      </w:r>
    </w:p>
    <w:p w14:paraId="5C47DDFD" w14:textId="77777777" w:rsidR="006C6327" w:rsidRPr="00475C8C"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sidRPr="00475C8C">
        <w:rPr>
          <w:rFonts w:eastAsia="Times New Roman"/>
          <w:szCs w:val="24"/>
          <w:lang w:eastAsia="lv-LV"/>
        </w:rPr>
        <w:t>Lielāks vārtu guvums visās spēlēs.</w:t>
      </w:r>
    </w:p>
    <w:p w14:paraId="4C1C0A93" w14:textId="77777777" w:rsidR="006C6327" w:rsidRPr="00475C8C"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proofErr w:type="spellStart"/>
      <w:r w:rsidRPr="00475C8C">
        <w:rPr>
          <w:rFonts w:eastAsia="Times New Roman"/>
          <w:szCs w:val="24"/>
          <w:lang w:eastAsia="lv-LV"/>
        </w:rPr>
        <w:t>Fair</w:t>
      </w:r>
      <w:proofErr w:type="spellEnd"/>
      <w:r w:rsidRPr="00475C8C">
        <w:rPr>
          <w:rFonts w:eastAsia="Times New Roman"/>
          <w:szCs w:val="24"/>
          <w:lang w:eastAsia="lv-LV"/>
        </w:rPr>
        <w:t xml:space="preserve"> </w:t>
      </w:r>
      <w:proofErr w:type="spellStart"/>
      <w:r w:rsidRPr="00475C8C">
        <w:rPr>
          <w:rFonts w:eastAsia="Times New Roman"/>
          <w:szCs w:val="24"/>
          <w:lang w:eastAsia="lv-LV"/>
        </w:rPr>
        <w:t>Play</w:t>
      </w:r>
      <w:proofErr w:type="spellEnd"/>
      <w:r w:rsidRPr="00475C8C">
        <w:rPr>
          <w:rFonts w:eastAsia="Times New Roman"/>
          <w:szCs w:val="24"/>
          <w:lang w:eastAsia="lv-LV"/>
        </w:rPr>
        <w:t xml:space="preserve"> (dzeltenu/sarkanu kartiņu attiecība)</w:t>
      </w:r>
    </w:p>
    <w:p w14:paraId="6ACE972C" w14:textId="77777777" w:rsidR="006C6327" w:rsidRPr="00475C8C"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sidRPr="00475C8C">
        <w:rPr>
          <w:rFonts w:eastAsia="Times New Roman"/>
          <w:szCs w:val="24"/>
          <w:lang w:eastAsia="lv-LV"/>
        </w:rPr>
        <w:t>Vienādu punktu skaita gadījumā divām vai vairāk komandām 1.vietu nosaka papildus spēles.</w:t>
      </w:r>
    </w:p>
    <w:p w14:paraId="442391BF" w14:textId="77777777" w:rsidR="006C6327" w:rsidRPr="00475C8C" w:rsidRDefault="006C6327">
      <w:pPr>
        <w:pStyle w:val="ListParagraph"/>
        <w:spacing w:line="240" w:lineRule="auto"/>
        <w:jc w:val="both"/>
        <w:rPr>
          <w:rFonts w:asciiTheme="minorHAnsi" w:eastAsia="Times New Roman" w:hAnsiTheme="minorHAnsi"/>
          <w:szCs w:val="24"/>
          <w:lang w:eastAsia="lv-LV"/>
        </w:rPr>
      </w:pPr>
    </w:p>
    <w:p w14:paraId="239B2E78" w14:textId="77777777" w:rsidR="006C6327" w:rsidRPr="00475C8C" w:rsidRDefault="00DA0A6D">
      <w:pPr>
        <w:numPr>
          <w:ilvl w:val="0"/>
          <w:numId w:val="2"/>
        </w:numPr>
        <w:shd w:val="clear" w:color="auto" w:fill="FFFFFF"/>
        <w:spacing w:line="210" w:lineRule="atLeast"/>
        <w:jc w:val="both"/>
        <w:rPr>
          <w:rFonts w:asciiTheme="minorHAnsi" w:eastAsia="Times New Roman" w:hAnsiTheme="minorHAnsi"/>
          <w:b/>
          <w:caps/>
          <w:szCs w:val="24"/>
          <w:lang w:eastAsia="lv-LV"/>
        </w:rPr>
      </w:pPr>
      <w:r w:rsidRPr="00475C8C">
        <w:rPr>
          <w:rFonts w:eastAsia="Times New Roman"/>
          <w:b/>
          <w:caps/>
          <w:szCs w:val="24"/>
          <w:lang w:eastAsia="lv-LV"/>
        </w:rPr>
        <w:t>Disciplinārsodi</w:t>
      </w:r>
    </w:p>
    <w:p w14:paraId="00E647C7" w14:textId="18499F3F" w:rsidR="00383A04" w:rsidRPr="00475C8C" w:rsidRDefault="00383A04">
      <w:pPr>
        <w:numPr>
          <w:ilvl w:val="1"/>
          <w:numId w:val="2"/>
        </w:numPr>
        <w:shd w:val="clear" w:color="auto" w:fill="FFFFFF"/>
        <w:spacing w:line="210" w:lineRule="atLeast"/>
        <w:jc w:val="both"/>
      </w:pPr>
      <w:r w:rsidRPr="00475C8C">
        <w:t xml:space="preserve">Ja spēlētājs saņem sarkano kartiņu (tiek noraidīts no laukuma par ļoti rupju spēli vai nopietno nesportisku uzvedību vai ir saņēmis divas dzeltenās kartiņas viena spēlē), viņam ir jāizlaiž nākamā spēle. Par otras </w:t>
      </w:r>
      <w:r w:rsidRPr="00475C8C">
        <w:lastRenderedPageBreak/>
        <w:t>sarkanās kartiņas saņemšanu posmā, spēlētājam ir jāizlaiž VISAS atlikušās spēles! Par kautiņa izraisīšanu, tiesneša vai organizatora aizskaršanu vai tīšu rupjību, spēlētājs saņem sarkano kartiņu un viņš var tikt diskvalificēts no turnīra.</w:t>
      </w:r>
    </w:p>
    <w:p w14:paraId="4BBC64A3" w14:textId="432BC30B" w:rsidR="006C6327" w:rsidRPr="00475C8C" w:rsidRDefault="00DA0A6D">
      <w:pPr>
        <w:numPr>
          <w:ilvl w:val="1"/>
          <w:numId w:val="2"/>
        </w:numPr>
        <w:shd w:val="clear" w:color="auto" w:fill="FFFFFF"/>
        <w:spacing w:line="210" w:lineRule="atLeast"/>
        <w:jc w:val="both"/>
      </w:pPr>
      <w:r w:rsidRPr="00475C8C">
        <w:rPr>
          <w:rFonts w:eastAsia="Times New Roman"/>
          <w:szCs w:val="24"/>
          <w:lang w:eastAsia="lv-LV"/>
        </w:rPr>
        <w:t xml:space="preserve">Par neierašanos uz spēli komandai tiek piešķirts zaudējums 0:5. </w:t>
      </w:r>
      <w:r w:rsidRPr="00475C8C">
        <w:rPr>
          <w:rFonts w:eastAsia="Times New Roman"/>
          <w:b/>
          <w:szCs w:val="24"/>
          <w:lang w:eastAsia="lv-LV"/>
        </w:rPr>
        <w:t xml:space="preserve">Par atkārtotu neierašanos uz spēli komanda tiek izslēgta no </w:t>
      </w:r>
      <w:r w:rsidR="00383A04" w:rsidRPr="00475C8C">
        <w:rPr>
          <w:rFonts w:eastAsia="Times New Roman"/>
          <w:b/>
          <w:szCs w:val="24"/>
          <w:lang w:eastAsia="lv-LV"/>
        </w:rPr>
        <w:t>turnīra.</w:t>
      </w:r>
    </w:p>
    <w:p w14:paraId="156DB069" w14:textId="02BBA934" w:rsidR="006C6327" w:rsidRPr="00475C8C" w:rsidRDefault="00DA0A6D">
      <w:pPr>
        <w:pStyle w:val="ListParagraph"/>
        <w:numPr>
          <w:ilvl w:val="1"/>
          <w:numId w:val="2"/>
        </w:numPr>
        <w:spacing w:line="240" w:lineRule="auto"/>
        <w:jc w:val="both"/>
        <w:rPr>
          <w:rFonts w:asciiTheme="minorHAnsi" w:eastAsia="Times New Roman" w:hAnsiTheme="minorHAnsi"/>
          <w:b/>
          <w:bCs/>
          <w:caps/>
          <w:szCs w:val="24"/>
          <w:lang w:eastAsia="lv-LV"/>
        </w:rPr>
      </w:pPr>
      <w:r w:rsidRPr="00475C8C">
        <w:rPr>
          <w:rFonts w:eastAsia="Times New Roman"/>
          <w:szCs w:val="24"/>
          <w:lang w:eastAsia="lv-LV"/>
        </w:rPr>
        <w:t xml:space="preserve">Par rupjiem disciplīnas pārkāpumiem (piemēram, par lamāšanos ar nepieklājīgiem vārdiem, vai žestu un izteicienu lietošana, par spļaušanu, tīšu speršanu spēlētājiem vai tiesnešiem, par draudēšanu tiesnesim vai spēlētājiem utt.) spēlētājam var tikt noteikta diskvalifikācija Par </w:t>
      </w:r>
      <w:r w:rsidR="00CE6B61" w:rsidRPr="00475C8C">
        <w:rPr>
          <w:rFonts w:eastAsia="Times New Roman"/>
          <w:szCs w:val="24"/>
          <w:lang w:eastAsia="lv-LV"/>
        </w:rPr>
        <w:t>konkrēta lēmumā</w:t>
      </w:r>
      <w:r w:rsidRPr="00475C8C">
        <w:rPr>
          <w:rFonts w:eastAsia="Times New Roman"/>
          <w:szCs w:val="24"/>
          <w:lang w:eastAsia="lv-LV"/>
        </w:rPr>
        <w:t xml:space="preserve"> un soda piemērošanu izlemj </w:t>
      </w:r>
      <w:r w:rsidR="00383A04" w:rsidRPr="00475C8C">
        <w:rPr>
          <w:rFonts w:eastAsia="Times New Roman"/>
          <w:szCs w:val="24"/>
          <w:lang w:eastAsia="lv-LV"/>
        </w:rPr>
        <w:t>galvenais tiesnesis.</w:t>
      </w:r>
    </w:p>
    <w:p w14:paraId="2C1574E7" w14:textId="77777777" w:rsidR="006C6327" w:rsidRPr="00475C8C" w:rsidRDefault="00DA0A6D">
      <w:pPr>
        <w:pStyle w:val="ListParagraph"/>
        <w:numPr>
          <w:ilvl w:val="1"/>
          <w:numId w:val="2"/>
        </w:numPr>
        <w:spacing w:line="240" w:lineRule="auto"/>
        <w:jc w:val="both"/>
        <w:rPr>
          <w:rFonts w:asciiTheme="minorHAnsi" w:eastAsia="Times New Roman" w:hAnsiTheme="minorHAnsi"/>
          <w:b/>
          <w:bCs/>
          <w:caps/>
          <w:szCs w:val="24"/>
          <w:lang w:eastAsia="lv-LV"/>
        </w:rPr>
      </w:pPr>
      <w:r w:rsidRPr="00475C8C">
        <w:rPr>
          <w:rFonts w:eastAsia="Times New Roman"/>
          <w:szCs w:val="24"/>
          <w:lang w:eastAsia="lv-LV"/>
        </w:rPr>
        <w:t xml:space="preserve">Spēlētāji, kuri ierodas uz spēli alkohola reibumā netiek pielaisti spēlei. </w:t>
      </w:r>
    </w:p>
    <w:p w14:paraId="4E3283B4" w14:textId="77777777" w:rsidR="006C6327" w:rsidRPr="00475C8C" w:rsidRDefault="00DA0A6D">
      <w:pPr>
        <w:pStyle w:val="ListParagraph"/>
        <w:numPr>
          <w:ilvl w:val="1"/>
          <w:numId w:val="2"/>
        </w:numPr>
        <w:spacing w:line="240" w:lineRule="auto"/>
        <w:jc w:val="both"/>
        <w:rPr>
          <w:rFonts w:asciiTheme="minorHAnsi" w:eastAsia="Times New Roman" w:hAnsiTheme="minorHAnsi"/>
          <w:b/>
          <w:bCs/>
          <w:caps/>
          <w:szCs w:val="24"/>
          <w:lang w:eastAsia="lv-LV"/>
        </w:rPr>
      </w:pPr>
      <w:r w:rsidRPr="00475C8C">
        <w:rPr>
          <w:rFonts w:eastAsia="Times New Roman"/>
          <w:b/>
          <w:szCs w:val="24"/>
          <w:lang w:eastAsia="lv-LV"/>
        </w:rPr>
        <w:t xml:space="preserve">Spēles galvenā tiesneša lēmums ir pēdējais un netiek apstrīdēts. </w:t>
      </w:r>
    </w:p>
    <w:p w14:paraId="02F37CAB" w14:textId="77777777" w:rsidR="006C6327" w:rsidRPr="00475C8C" w:rsidRDefault="006C6327">
      <w:pPr>
        <w:spacing w:line="240" w:lineRule="auto"/>
        <w:jc w:val="both"/>
        <w:rPr>
          <w:rFonts w:asciiTheme="minorHAnsi" w:eastAsia="Times New Roman" w:hAnsiTheme="minorHAnsi"/>
          <w:b/>
          <w:bCs/>
          <w:caps/>
          <w:szCs w:val="24"/>
          <w:lang w:eastAsia="lv-LV"/>
        </w:rPr>
      </w:pPr>
    </w:p>
    <w:p w14:paraId="5A87E90B" w14:textId="77777777" w:rsidR="006C6327" w:rsidRPr="00475C8C" w:rsidRDefault="00DA0A6D">
      <w:pPr>
        <w:pStyle w:val="ListParagraph"/>
        <w:numPr>
          <w:ilvl w:val="0"/>
          <w:numId w:val="2"/>
        </w:numPr>
        <w:spacing w:line="240" w:lineRule="auto"/>
        <w:jc w:val="both"/>
        <w:rPr>
          <w:rFonts w:asciiTheme="minorHAnsi" w:hAnsiTheme="minorHAnsi"/>
          <w:szCs w:val="24"/>
        </w:rPr>
      </w:pPr>
      <w:r w:rsidRPr="00475C8C">
        <w:rPr>
          <w:rFonts w:asciiTheme="minorHAnsi" w:hAnsiTheme="minorHAnsi"/>
          <w:b/>
          <w:caps/>
          <w:szCs w:val="24"/>
        </w:rPr>
        <w:t>Pieteikum</w:t>
      </w:r>
      <w:r w:rsidRPr="00475C8C">
        <w:rPr>
          <w:rFonts w:asciiTheme="minorHAnsi" w:hAnsiTheme="minorHAnsi"/>
          <w:szCs w:val="24"/>
        </w:rPr>
        <w:t>I</w:t>
      </w:r>
    </w:p>
    <w:p w14:paraId="2B042C41" w14:textId="7F77FD10" w:rsidR="006C6327" w:rsidRPr="00475C8C" w:rsidRDefault="00DA0A6D">
      <w:pPr>
        <w:pStyle w:val="ListParagraph"/>
        <w:numPr>
          <w:ilvl w:val="1"/>
          <w:numId w:val="2"/>
        </w:numPr>
        <w:spacing w:line="240" w:lineRule="auto"/>
        <w:jc w:val="both"/>
      </w:pPr>
      <w:r w:rsidRPr="00475C8C">
        <w:rPr>
          <w:rFonts w:asciiTheme="minorHAnsi" w:hAnsiTheme="minorHAnsi"/>
          <w:szCs w:val="24"/>
        </w:rPr>
        <w:t xml:space="preserve">Komandu iepriekšējie pieteikumi pēc izstrādāta parauga (skat. 1. pielikumu) jāiesniedz </w:t>
      </w:r>
      <w:r w:rsidRPr="00475C8C">
        <w:rPr>
          <w:rFonts w:asciiTheme="minorHAnsi" w:hAnsiTheme="minorHAnsi"/>
          <w:b/>
          <w:szCs w:val="24"/>
        </w:rPr>
        <w:t>līdz 201</w:t>
      </w:r>
      <w:r w:rsidR="00383A04" w:rsidRPr="00475C8C">
        <w:rPr>
          <w:rFonts w:asciiTheme="minorHAnsi" w:hAnsiTheme="minorHAnsi"/>
          <w:b/>
          <w:szCs w:val="24"/>
        </w:rPr>
        <w:t>9</w:t>
      </w:r>
      <w:r w:rsidRPr="00475C8C">
        <w:rPr>
          <w:rFonts w:asciiTheme="minorHAnsi" w:hAnsiTheme="minorHAnsi"/>
          <w:b/>
          <w:szCs w:val="24"/>
        </w:rPr>
        <w:t xml:space="preserve">.gada </w:t>
      </w:r>
      <w:r w:rsidR="00383A04" w:rsidRPr="00475C8C">
        <w:rPr>
          <w:rFonts w:asciiTheme="minorHAnsi" w:hAnsiTheme="minorHAnsi"/>
          <w:b/>
          <w:szCs w:val="24"/>
        </w:rPr>
        <w:t>8</w:t>
      </w:r>
      <w:r w:rsidRPr="00475C8C">
        <w:rPr>
          <w:rFonts w:asciiTheme="minorHAnsi" w:hAnsiTheme="minorHAnsi"/>
          <w:b/>
          <w:szCs w:val="24"/>
        </w:rPr>
        <w:t>.</w:t>
      </w:r>
      <w:r w:rsidR="00383A04" w:rsidRPr="00475C8C">
        <w:rPr>
          <w:rFonts w:asciiTheme="minorHAnsi" w:hAnsiTheme="minorHAnsi"/>
          <w:b/>
          <w:szCs w:val="24"/>
        </w:rPr>
        <w:t>augustam</w:t>
      </w:r>
      <w:r w:rsidRPr="00475C8C">
        <w:rPr>
          <w:rFonts w:asciiTheme="minorHAnsi" w:hAnsiTheme="minorHAnsi"/>
          <w:b/>
          <w:szCs w:val="24"/>
        </w:rPr>
        <w:t xml:space="preserve">, sūtot e-pastu uz </w:t>
      </w:r>
      <w:hyperlink r:id="rId6" w:history="1">
        <w:r w:rsidR="00383A04" w:rsidRPr="00475C8C">
          <w:rPr>
            <w:rStyle w:val="Hyperlink"/>
            <w:rFonts w:asciiTheme="minorHAnsi" w:hAnsiTheme="minorHAnsi"/>
            <w:b/>
            <w:szCs w:val="24"/>
          </w:rPr>
          <w:t>sports@olaine.lv</w:t>
        </w:r>
      </w:hyperlink>
      <w:r w:rsidRPr="00475C8C">
        <w:rPr>
          <w:rFonts w:asciiTheme="minorHAnsi" w:hAnsiTheme="minorHAnsi"/>
          <w:b/>
          <w:szCs w:val="24"/>
        </w:rPr>
        <w:t xml:space="preserve">. </w:t>
      </w:r>
    </w:p>
    <w:p w14:paraId="5A228A9C" w14:textId="5C96F996" w:rsidR="006C6327" w:rsidRPr="00475C8C" w:rsidRDefault="00DA0A6D">
      <w:pPr>
        <w:pStyle w:val="ListParagraph"/>
        <w:numPr>
          <w:ilvl w:val="1"/>
          <w:numId w:val="2"/>
        </w:numPr>
        <w:spacing w:line="240" w:lineRule="auto"/>
        <w:jc w:val="both"/>
        <w:rPr>
          <w:rFonts w:asciiTheme="minorHAnsi" w:eastAsia="Times New Roman" w:hAnsiTheme="minorHAnsi"/>
          <w:bCs/>
          <w:caps/>
          <w:szCs w:val="24"/>
          <w:lang w:eastAsia="lv-LV"/>
        </w:rPr>
      </w:pPr>
      <w:r w:rsidRPr="00475C8C">
        <w:rPr>
          <w:rFonts w:asciiTheme="minorHAnsi" w:hAnsiTheme="minorHAnsi"/>
          <w:szCs w:val="24"/>
        </w:rPr>
        <w:t xml:space="preserve">Turnīram drīkst pieteikt </w:t>
      </w:r>
      <w:r w:rsidR="00383A04" w:rsidRPr="00475C8C">
        <w:rPr>
          <w:rFonts w:asciiTheme="minorHAnsi" w:hAnsiTheme="minorHAnsi"/>
          <w:b/>
          <w:szCs w:val="24"/>
        </w:rPr>
        <w:t>8</w:t>
      </w:r>
      <w:r w:rsidRPr="00475C8C">
        <w:rPr>
          <w:rFonts w:asciiTheme="minorHAnsi" w:hAnsiTheme="minorHAnsi"/>
          <w:szCs w:val="24"/>
        </w:rPr>
        <w:t xml:space="preserve"> spēlētājus.</w:t>
      </w:r>
    </w:p>
    <w:p w14:paraId="1A41F6BC" w14:textId="77777777" w:rsidR="006C6327" w:rsidRPr="00475C8C" w:rsidRDefault="006C6327">
      <w:pPr>
        <w:pStyle w:val="ListParagraph"/>
        <w:spacing w:line="240" w:lineRule="auto"/>
        <w:ind w:left="360"/>
        <w:jc w:val="both"/>
        <w:rPr>
          <w:rFonts w:asciiTheme="minorHAnsi" w:eastAsia="Times New Roman" w:hAnsiTheme="minorHAnsi"/>
          <w:b/>
          <w:bCs/>
          <w:caps/>
          <w:szCs w:val="24"/>
          <w:lang w:eastAsia="lv-LV"/>
        </w:rPr>
      </w:pPr>
    </w:p>
    <w:p w14:paraId="6FA33A53" w14:textId="77777777" w:rsidR="006C6327" w:rsidRPr="00475C8C" w:rsidRDefault="00DA0A6D">
      <w:pPr>
        <w:pStyle w:val="ListParagraph"/>
        <w:numPr>
          <w:ilvl w:val="0"/>
          <w:numId w:val="2"/>
        </w:numPr>
        <w:spacing w:line="240" w:lineRule="auto"/>
        <w:jc w:val="both"/>
        <w:rPr>
          <w:rFonts w:asciiTheme="minorHAnsi" w:eastAsia="Times New Roman" w:hAnsiTheme="minorHAnsi"/>
          <w:b/>
          <w:bCs/>
          <w:caps/>
          <w:szCs w:val="24"/>
          <w:lang w:eastAsia="lv-LV"/>
        </w:rPr>
      </w:pPr>
      <w:r w:rsidRPr="00475C8C">
        <w:rPr>
          <w:rFonts w:eastAsia="Times New Roman"/>
          <w:b/>
          <w:bCs/>
          <w:caps/>
          <w:szCs w:val="24"/>
          <w:lang w:eastAsia="lv-LV"/>
        </w:rPr>
        <w:t>Izdevumi.</w:t>
      </w:r>
    </w:p>
    <w:p w14:paraId="64016C8C" w14:textId="77777777" w:rsidR="006C6327" w:rsidRPr="00475C8C" w:rsidRDefault="00DA0A6D">
      <w:pPr>
        <w:pStyle w:val="ListParagraph"/>
        <w:numPr>
          <w:ilvl w:val="1"/>
          <w:numId w:val="2"/>
        </w:numPr>
        <w:spacing w:line="240" w:lineRule="auto"/>
        <w:ind w:left="142" w:hanging="142"/>
        <w:jc w:val="both"/>
        <w:rPr>
          <w:rFonts w:asciiTheme="minorHAnsi" w:hAnsiTheme="minorHAnsi"/>
          <w:szCs w:val="24"/>
        </w:rPr>
      </w:pPr>
      <w:r w:rsidRPr="00475C8C">
        <w:rPr>
          <w:rFonts w:asciiTheme="minorHAnsi" w:hAnsiTheme="minorHAnsi"/>
          <w:szCs w:val="24"/>
        </w:rPr>
        <w:t>Izdevumus, saistītus ar sacensību organizēšanu sedz Olaines Sporta centrs.</w:t>
      </w:r>
    </w:p>
    <w:p w14:paraId="25AE345E" w14:textId="77777777" w:rsidR="006C6327" w:rsidRPr="00475C8C" w:rsidRDefault="00DA0A6D">
      <w:pPr>
        <w:pStyle w:val="ListParagraph"/>
        <w:numPr>
          <w:ilvl w:val="1"/>
          <w:numId w:val="2"/>
        </w:numPr>
        <w:spacing w:line="240" w:lineRule="auto"/>
        <w:jc w:val="both"/>
        <w:rPr>
          <w:rFonts w:asciiTheme="minorHAnsi" w:hAnsiTheme="minorHAnsi"/>
          <w:szCs w:val="24"/>
        </w:rPr>
      </w:pPr>
      <w:r w:rsidRPr="00475C8C">
        <w:rPr>
          <w:rFonts w:asciiTheme="minorHAnsi" w:hAnsiTheme="minorHAnsi"/>
          <w:szCs w:val="24"/>
        </w:rPr>
        <w:t>Izdevumus, kas saistīti ar sportistu piedalīšanos sacensībās, sedz komandējošā organizācija vai paši sportisti.</w:t>
      </w:r>
    </w:p>
    <w:p w14:paraId="271BB724" w14:textId="77777777" w:rsidR="006C6327" w:rsidRPr="00475C8C" w:rsidRDefault="006C6327">
      <w:pPr>
        <w:pStyle w:val="ListParagraph"/>
        <w:spacing w:line="240" w:lineRule="auto"/>
        <w:ind w:left="360"/>
        <w:jc w:val="both"/>
        <w:rPr>
          <w:rFonts w:asciiTheme="minorHAnsi" w:hAnsiTheme="minorHAnsi"/>
          <w:szCs w:val="24"/>
        </w:rPr>
      </w:pPr>
    </w:p>
    <w:p w14:paraId="6D4DB45F" w14:textId="77777777" w:rsidR="006C6327" w:rsidRPr="00475C8C" w:rsidRDefault="00DA0A6D">
      <w:pPr>
        <w:pStyle w:val="ListParagraph"/>
        <w:numPr>
          <w:ilvl w:val="0"/>
          <w:numId w:val="2"/>
        </w:numPr>
        <w:spacing w:line="240" w:lineRule="auto"/>
        <w:jc w:val="both"/>
        <w:rPr>
          <w:rFonts w:asciiTheme="minorHAnsi" w:hAnsiTheme="minorHAnsi"/>
          <w:szCs w:val="24"/>
        </w:rPr>
      </w:pPr>
      <w:r w:rsidRPr="00475C8C">
        <w:rPr>
          <w:rFonts w:eastAsia="Times New Roman"/>
          <w:b/>
          <w:bCs/>
          <w:caps/>
          <w:szCs w:val="24"/>
          <w:lang w:eastAsia="lv-LV"/>
        </w:rPr>
        <w:t>Apbalvošana.</w:t>
      </w:r>
    </w:p>
    <w:p w14:paraId="590D879D" w14:textId="51C64506" w:rsidR="006C6327" w:rsidRPr="00475C8C" w:rsidRDefault="00DA0A6D">
      <w:pPr>
        <w:pStyle w:val="ListParagraph"/>
        <w:spacing w:line="240" w:lineRule="auto"/>
        <w:ind w:left="360"/>
        <w:jc w:val="both"/>
        <w:rPr>
          <w:rFonts w:asciiTheme="minorHAnsi" w:hAnsiTheme="minorHAnsi"/>
          <w:szCs w:val="24"/>
        </w:rPr>
      </w:pPr>
      <w:r w:rsidRPr="00475C8C">
        <w:rPr>
          <w:rFonts w:asciiTheme="minorHAnsi" w:hAnsiTheme="minorHAnsi"/>
          <w:szCs w:val="24"/>
        </w:rPr>
        <w:t>Sacensību uzvarētāju komandas (I-III vieta) un to dalībnieki tiek apbalvoti</w:t>
      </w:r>
      <w:r w:rsidR="00DA684C" w:rsidRPr="00475C8C">
        <w:rPr>
          <w:rFonts w:asciiTheme="minorHAnsi" w:hAnsiTheme="minorHAnsi"/>
          <w:szCs w:val="24"/>
        </w:rPr>
        <w:t xml:space="preserve"> ar</w:t>
      </w:r>
      <w:r w:rsidRPr="00475C8C">
        <w:rPr>
          <w:rFonts w:asciiTheme="minorHAnsi" w:hAnsiTheme="minorHAnsi"/>
          <w:szCs w:val="24"/>
        </w:rPr>
        <w:t xml:space="preserve"> medaļām, diplomu un organizatoru sarūpētām balvām.</w:t>
      </w:r>
      <w:r w:rsidR="00CE6B61" w:rsidRPr="00475C8C">
        <w:rPr>
          <w:rFonts w:asciiTheme="minorHAnsi" w:hAnsiTheme="minorHAnsi"/>
          <w:szCs w:val="24"/>
        </w:rPr>
        <w:t xml:space="preserve"> </w:t>
      </w:r>
    </w:p>
    <w:p w14:paraId="77186979" w14:textId="77777777" w:rsidR="006C6327" w:rsidRPr="00475C8C" w:rsidRDefault="006C6327">
      <w:pPr>
        <w:pStyle w:val="ListParagraph"/>
        <w:spacing w:line="240" w:lineRule="auto"/>
        <w:ind w:left="360"/>
        <w:jc w:val="both"/>
        <w:rPr>
          <w:rFonts w:asciiTheme="minorHAnsi" w:hAnsiTheme="minorHAnsi"/>
          <w:b/>
          <w:szCs w:val="24"/>
        </w:rPr>
      </w:pPr>
    </w:p>
    <w:p w14:paraId="7E93462F" w14:textId="77777777" w:rsidR="006C6327" w:rsidRPr="00475C8C" w:rsidRDefault="00DA0A6D">
      <w:pPr>
        <w:pStyle w:val="ListParagraph"/>
        <w:numPr>
          <w:ilvl w:val="0"/>
          <w:numId w:val="2"/>
        </w:numPr>
        <w:spacing w:line="240" w:lineRule="auto"/>
        <w:jc w:val="both"/>
        <w:rPr>
          <w:rFonts w:asciiTheme="minorHAnsi" w:hAnsiTheme="minorHAnsi"/>
          <w:szCs w:val="24"/>
        </w:rPr>
      </w:pPr>
      <w:r w:rsidRPr="00475C8C">
        <w:rPr>
          <w:rFonts w:asciiTheme="minorHAnsi" w:hAnsiTheme="minorHAnsi"/>
          <w:b/>
          <w:szCs w:val="24"/>
        </w:rPr>
        <w:t xml:space="preserve"> IZIMAIŅAS SACENSĪBU NOLIKUMĀ.</w:t>
      </w:r>
    </w:p>
    <w:p w14:paraId="72F86365" w14:textId="77777777" w:rsidR="006C6327" w:rsidRPr="00475C8C" w:rsidRDefault="00DA0A6D">
      <w:pPr>
        <w:pStyle w:val="ListParagraph"/>
        <w:numPr>
          <w:ilvl w:val="1"/>
          <w:numId w:val="2"/>
        </w:numPr>
        <w:spacing w:line="240" w:lineRule="auto"/>
        <w:jc w:val="both"/>
        <w:rPr>
          <w:rFonts w:asciiTheme="minorHAnsi" w:hAnsiTheme="minorHAnsi"/>
          <w:szCs w:val="24"/>
        </w:rPr>
      </w:pPr>
      <w:r w:rsidRPr="00475C8C">
        <w:rPr>
          <w:rFonts w:asciiTheme="minorHAnsi" w:hAnsiTheme="minorHAnsi"/>
          <w:szCs w:val="24"/>
        </w:rPr>
        <w:t>Organizatoriem ir tiesības mainīt vai papildināt šo nolikumu nepieciešamības gadījumā, informējot par to dalībniekus.</w:t>
      </w:r>
    </w:p>
    <w:p w14:paraId="3E0A104E" w14:textId="77777777" w:rsidR="006C6327" w:rsidRPr="00475C8C" w:rsidRDefault="006C6327">
      <w:pPr>
        <w:spacing w:line="240" w:lineRule="auto"/>
        <w:jc w:val="both"/>
        <w:rPr>
          <w:rFonts w:asciiTheme="minorHAnsi" w:hAnsiTheme="minorHAnsi"/>
          <w:szCs w:val="24"/>
        </w:rPr>
      </w:pPr>
    </w:p>
    <w:p w14:paraId="2320487E" w14:textId="77777777" w:rsidR="006C6327" w:rsidRPr="00475C8C" w:rsidRDefault="006C6327">
      <w:pPr>
        <w:spacing w:line="240" w:lineRule="auto"/>
        <w:jc w:val="both"/>
        <w:rPr>
          <w:rFonts w:asciiTheme="minorHAnsi" w:hAnsiTheme="minorHAnsi"/>
          <w:szCs w:val="24"/>
        </w:rPr>
      </w:pPr>
    </w:p>
    <w:p w14:paraId="2889E08B" w14:textId="77777777" w:rsidR="006C6327" w:rsidRPr="00475C8C" w:rsidRDefault="006C6327">
      <w:pPr>
        <w:spacing w:line="240" w:lineRule="auto"/>
        <w:jc w:val="both"/>
        <w:rPr>
          <w:rFonts w:asciiTheme="minorHAnsi" w:hAnsiTheme="minorHAnsi"/>
          <w:szCs w:val="24"/>
        </w:rPr>
      </w:pPr>
    </w:p>
    <w:p w14:paraId="7247773A" w14:textId="77777777" w:rsidR="00383A04" w:rsidRPr="00475C8C" w:rsidRDefault="00383A04" w:rsidP="00383A04">
      <w:pPr>
        <w:pStyle w:val="PlainText"/>
        <w:rPr>
          <w:sz w:val="18"/>
        </w:rPr>
      </w:pPr>
      <w:r w:rsidRPr="00475C8C">
        <w:rPr>
          <w:sz w:val="18"/>
        </w:rPr>
        <w:t>Informējam:</w:t>
      </w:r>
    </w:p>
    <w:p w14:paraId="3AB5CE3A" w14:textId="77777777" w:rsidR="00383A04" w:rsidRPr="00475C8C" w:rsidRDefault="00383A04" w:rsidP="00383A04">
      <w:pPr>
        <w:pStyle w:val="PlainText"/>
        <w:rPr>
          <w:sz w:val="18"/>
        </w:rPr>
      </w:pPr>
      <w:r w:rsidRPr="00475C8C">
        <w:rPr>
          <w:sz w:val="18"/>
        </w:rPr>
        <w:t>Pasākuma laikā notiks Personas datu apstrāde ( fotografēšana un filmēšana), saskaņā ar Eiropas Parlamenta un Padomes 2016. gada 27. aprīļa Regulu Nr. 2016/679 par fizisku personu aizsardzību attiecībā uz personas datu apstrādi un šādu datu brīvu apriti (Vispārīgā datu aizsardzības regula) un citiem normatīvajiem aktiem personas datu aizsardzības jomā.</w:t>
      </w:r>
    </w:p>
    <w:p w14:paraId="6BB55F1C" w14:textId="77777777" w:rsidR="00383A04" w:rsidRPr="00475C8C" w:rsidRDefault="00383A04" w:rsidP="00383A04">
      <w:pPr>
        <w:pStyle w:val="PlainText"/>
        <w:rPr>
          <w:sz w:val="18"/>
        </w:rPr>
      </w:pPr>
      <w:r w:rsidRPr="00475C8C">
        <w:rPr>
          <w:sz w:val="18"/>
        </w:rPr>
        <w:t>Pārzinis: Olaines Sporta centrs, Stadiona iela 2, Olaine.</w:t>
      </w:r>
    </w:p>
    <w:p w14:paraId="280E9F6C" w14:textId="77777777" w:rsidR="00383A04" w:rsidRPr="00475C8C" w:rsidRDefault="00383A04" w:rsidP="00383A04">
      <w:pPr>
        <w:pStyle w:val="PlainText"/>
        <w:rPr>
          <w:sz w:val="18"/>
        </w:rPr>
      </w:pPr>
      <w:r w:rsidRPr="00475C8C">
        <w:rPr>
          <w:sz w:val="18"/>
        </w:rPr>
        <w:t xml:space="preserve">Datu aizsardzības speciālista kontaktinformācija: </w:t>
      </w:r>
      <w:hyperlink r:id="rId7" w:history="1">
        <w:r w:rsidRPr="00475C8C">
          <w:rPr>
            <w:rStyle w:val="Hyperlink"/>
            <w:rFonts w:ascii="Times New Roman" w:hAnsi="Times New Roman" w:cs="Times New Roman"/>
            <w:sz w:val="18"/>
            <w:szCs w:val="18"/>
          </w:rPr>
          <w:t>datu.specialists@olaine.lv</w:t>
        </w:r>
      </w:hyperlink>
    </w:p>
    <w:p w14:paraId="5406BB97" w14:textId="77777777" w:rsidR="00383A04" w:rsidRPr="00475C8C" w:rsidRDefault="00383A04" w:rsidP="00383A04">
      <w:pPr>
        <w:pStyle w:val="PlainText"/>
        <w:rPr>
          <w:sz w:val="18"/>
        </w:rPr>
      </w:pPr>
      <w:r w:rsidRPr="00475C8C">
        <w:rPr>
          <w:sz w:val="18"/>
        </w:rPr>
        <w:t>Datu apstrādes mērķis: informācijas atklātības nodrošināšanai.</w:t>
      </w:r>
    </w:p>
    <w:p w14:paraId="21576307" w14:textId="77777777" w:rsidR="00383A04" w:rsidRPr="00475C8C" w:rsidRDefault="00383A04" w:rsidP="00383A04">
      <w:pPr>
        <w:pStyle w:val="PlainText"/>
        <w:rPr>
          <w:sz w:val="18"/>
        </w:rPr>
      </w:pPr>
      <w:r w:rsidRPr="00475C8C">
        <w:rPr>
          <w:sz w:val="18"/>
        </w:rPr>
        <w:t xml:space="preserve">Iegūtie materiāli var tikt publicēti pašvaldības informatīvajā izdevumā "Olaines domes vēstis"  un interneta portālā - </w:t>
      </w:r>
      <w:hyperlink r:id="rId8" w:history="1">
        <w:r w:rsidRPr="00475C8C">
          <w:rPr>
            <w:rStyle w:val="Hyperlink"/>
            <w:sz w:val="18"/>
          </w:rPr>
          <w:t>www.olaine.lv</w:t>
        </w:r>
      </w:hyperlink>
      <w:r w:rsidRPr="00475C8C">
        <w:rPr>
          <w:sz w:val="18"/>
        </w:rPr>
        <w:t xml:space="preserve">, </w:t>
      </w:r>
      <w:hyperlink r:id="rId9" w:history="1">
        <w:r w:rsidRPr="00475C8C">
          <w:rPr>
            <w:rStyle w:val="Hyperlink"/>
            <w:sz w:val="18"/>
          </w:rPr>
          <w:t>www.olainessports.lv</w:t>
        </w:r>
      </w:hyperlink>
      <w:r w:rsidRPr="00475C8C">
        <w:rPr>
          <w:sz w:val="18"/>
        </w:rPr>
        <w:t xml:space="preserve">, sociālajā tīklā </w:t>
      </w:r>
      <w:proofErr w:type="spellStart"/>
      <w:r w:rsidRPr="00475C8C">
        <w:rPr>
          <w:sz w:val="18"/>
        </w:rPr>
        <w:t>Facebook</w:t>
      </w:r>
      <w:proofErr w:type="spellEnd"/>
      <w:r w:rsidRPr="00475C8C">
        <w:rPr>
          <w:sz w:val="18"/>
        </w:rPr>
        <w:t xml:space="preserve"> pašvaldības un Olaines Sporta centra kontā, kā arī Olaines Sporta  centra </w:t>
      </w:r>
      <w:proofErr w:type="spellStart"/>
      <w:r w:rsidRPr="00475C8C">
        <w:rPr>
          <w:sz w:val="18"/>
        </w:rPr>
        <w:t>Instagram</w:t>
      </w:r>
      <w:proofErr w:type="spellEnd"/>
      <w:r w:rsidRPr="00475C8C">
        <w:rPr>
          <w:sz w:val="18"/>
        </w:rPr>
        <w:t xml:space="preserve"> kontā.</w:t>
      </w:r>
    </w:p>
    <w:p w14:paraId="307ECED9" w14:textId="77777777" w:rsidR="00383A04" w:rsidRPr="00475C8C" w:rsidRDefault="00383A04" w:rsidP="00383A04">
      <w:pPr>
        <w:pStyle w:val="BodyText"/>
        <w:rPr>
          <w:szCs w:val="24"/>
        </w:rPr>
      </w:pPr>
    </w:p>
    <w:p w14:paraId="0BD2235E" w14:textId="77777777" w:rsidR="00383A04" w:rsidRPr="00475C8C" w:rsidRDefault="00383A04" w:rsidP="00383A04">
      <w:pPr>
        <w:pStyle w:val="BodyText"/>
        <w:rPr>
          <w:szCs w:val="24"/>
        </w:rPr>
      </w:pPr>
    </w:p>
    <w:p w14:paraId="17A37A09" w14:textId="77777777" w:rsidR="00383A04" w:rsidRPr="00475C8C" w:rsidRDefault="00383A04" w:rsidP="00383A04">
      <w:pPr>
        <w:pStyle w:val="BodyText"/>
        <w:spacing w:after="0"/>
        <w:rPr>
          <w:i/>
        </w:rPr>
      </w:pPr>
      <w:r w:rsidRPr="00475C8C">
        <w:rPr>
          <w:i/>
        </w:rPr>
        <w:t>Sagatavoja:</w:t>
      </w:r>
    </w:p>
    <w:p w14:paraId="758D572D" w14:textId="77777777" w:rsidR="00383A04" w:rsidRPr="00475C8C" w:rsidRDefault="00383A04" w:rsidP="00383A04">
      <w:pPr>
        <w:pStyle w:val="BodyText"/>
        <w:spacing w:after="0"/>
        <w:rPr>
          <w:i/>
        </w:rPr>
      </w:pPr>
      <w:r w:rsidRPr="00475C8C">
        <w:rPr>
          <w:i/>
        </w:rPr>
        <w:t>Marika Broka - Švarca</w:t>
      </w:r>
    </w:p>
    <w:p w14:paraId="4A56441F" w14:textId="2DF7DCEC" w:rsidR="00383A04" w:rsidRPr="00475C8C" w:rsidRDefault="00383A04" w:rsidP="00383A04">
      <w:pPr>
        <w:pStyle w:val="BodyText"/>
        <w:spacing w:after="0"/>
        <w:rPr>
          <w:i/>
        </w:rPr>
      </w:pPr>
      <w:r w:rsidRPr="00475C8C">
        <w:rPr>
          <w:i/>
        </w:rPr>
        <w:t>Olaines novada sporta organizatore (T.26658689)</w:t>
      </w:r>
    </w:p>
    <w:p w14:paraId="18E32693" w14:textId="5D4B8AE6" w:rsidR="00383A04" w:rsidRPr="00475C8C" w:rsidRDefault="00383A04" w:rsidP="00383A04">
      <w:pPr>
        <w:pStyle w:val="BodyText"/>
        <w:spacing w:after="0"/>
        <w:rPr>
          <w:i/>
        </w:rPr>
      </w:pPr>
    </w:p>
    <w:p w14:paraId="361C8DEB" w14:textId="007D4D96" w:rsidR="00383A04" w:rsidRPr="00475C8C" w:rsidRDefault="00383A04" w:rsidP="00383A04">
      <w:pPr>
        <w:pStyle w:val="BodyText"/>
        <w:spacing w:after="0"/>
        <w:rPr>
          <w:i/>
        </w:rPr>
      </w:pPr>
    </w:p>
    <w:p w14:paraId="62162578" w14:textId="06A84C5B" w:rsidR="00383A04" w:rsidRPr="00475C8C" w:rsidRDefault="00383A04" w:rsidP="00383A04">
      <w:pPr>
        <w:pStyle w:val="BodyText"/>
        <w:spacing w:after="0"/>
        <w:rPr>
          <w:i/>
        </w:rPr>
      </w:pPr>
    </w:p>
    <w:p w14:paraId="0186033F" w14:textId="0D37469B" w:rsidR="00383A04" w:rsidRPr="00475C8C" w:rsidRDefault="00383A04" w:rsidP="00383A04">
      <w:pPr>
        <w:pStyle w:val="BodyText"/>
        <w:spacing w:after="0"/>
        <w:rPr>
          <w:i/>
        </w:rPr>
      </w:pPr>
    </w:p>
    <w:p w14:paraId="1C9C5D10" w14:textId="35AAE8FF" w:rsidR="00383A04" w:rsidRPr="00475C8C" w:rsidRDefault="00383A04" w:rsidP="00383A04">
      <w:pPr>
        <w:pStyle w:val="BodyText"/>
        <w:spacing w:after="0"/>
        <w:rPr>
          <w:i/>
        </w:rPr>
      </w:pPr>
    </w:p>
    <w:p w14:paraId="78B946FA" w14:textId="76E4E026" w:rsidR="00383A04" w:rsidRPr="00475C8C" w:rsidRDefault="00383A04" w:rsidP="00383A04">
      <w:pPr>
        <w:pStyle w:val="BodyText"/>
        <w:spacing w:after="0"/>
        <w:rPr>
          <w:i/>
        </w:rPr>
      </w:pPr>
    </w:p>
    <w:p w14:paraId="45781168" w14:textId="5D21F2A9" w:rsidR="00383A04" w:rsidRPr="00475C8C" w:rsidRDefault="00383A04" w:rsidP="00383A04">
      <w:pPr>
        <w:pStyle w:val="BodyText"/>
        <w:spacing w:after="0"/>
        <w:jc w:val="right"/>
        <w:rPr>
          <w:iCs/>
        </w:rPr>
      </w:pPr>
      <w:r w:rsidRPr="00475C8C">
        <w:rPr>
          <w:iCs/>
        </w:rPr>
        <w:lastRenderedPageBreak/>
        <w:t>1.pielikums</w:t>
      </w:r>
    </w:p>
    <w:p w14:paraId="7A671342" w14:textId="5F5AD152" w:rsidR="00383A04" w:rsidRPr="00475C8C" w:rsidRDefault="00383A04" w:rsidP="00383A04">
      <w:pPr>
        <w:pStyle w:val="BodyText"/>
        <w:spacing w:after="0"/>
        <w:jc w:val="right"/>
        <w:rPr>
          <w:iCs/>
        </w:rPr>
      </w:pPr>
    </w:p>
    <w:p w14:paraId="0C01D4E6" w14:textId="77777777" w:rsidR="00383A04" w:rsidRPr="00475C8C" w:rsidRDefault="00383A04" w:rsidP="00383A04">
      <w:pPr>
        <w:jc w:val="center"/>
        <w:rPr>
          <w:sz w:val="24"/>
          <w:szCs w:val="24"/>
        </w:rPr>
      </w:pPr>
      <w:r w:rsidRPr="00475C8C">
        <w:rPr>
          <w:sz w:val="24"/>
          <w:szCs w:val="24"/>
        </w:rPr>
        <w:t>__________ KOMANDAS</w:t>
      </w:r>
    </w:p>
    <w:p w14:paraId="3D513E04" w14:textId="77777777" w:rsidR="00383A04" w:rsidRPr="00475C8C" w:rsidRDefault="00383A04" w:rsidP="00383A04">
      <w:pPr>
        <w:jc w:val="center"/>
        <w:rPr>
          <w:b/>
          <w:sz w:val="24"/>
          <w:szCs w:val="24"/>
        </w:rPr>
      </w:pPr>
      <w:r w:rsidRPr="00475C8C">
        <w:rPr>
          <w:b/>
          <w:sz w:val="24"/>
          <w:szCs w:val="24"/>
        </w:rPr>
        <w:t>PIETEIKUMS</w:t>
      </w:r>
    </w:p>
    <w:p w14:paraId="70C4FDB6" w14:textId="59ED285D" w:rsidR="00383A04" w:rsidRPr="00475C8C" w:rsidRDefault="00383A04" w:rsidP="00383A04">
      <w:pPr>
        <w:jc w:val="center"/>
        <w:rPr>
          <w:sz w:val="24"/>
          <w:szCs w:val="24"/>
        </w:rPr>
      </w:pPr>
      <w:r w:rsidRPr="00475C8C">
        <w:rPr>
          <w:sz w:val="24"/>
          <w:szCs w:val="24"/>
        </w:rPr>
        <w:t>Pludmales futbola turnīram</w:t>
      </w:r>
    </w:p>
    <w:p w14:paraId="50461C49" w14:textId="52405E0C" w:rsidR="00383A04" w:rsidRPr="00475C8C" w:rsidRDefault="00383A04" w:rsidP="00383A04">
      <w:pPr>
        <w:jc w:val="center"/>
        <w:rPr>
          <w:sz w:val="24"/>
          <w:szCs w:val="24"/>
        </w:rPr>
      </w:pPr>
      <w:r w:rsidRPr="00475C8C">
        <w:rPr>
          <w:sz w:val="24"/>
          <w:szCs w:val="24"/>
        </w:rPr>
        <w:t>2019. gada 10.augustā</w:t>
      </w:r>
    </w:p>
    <w:p w14:paraId="2CB80F63" w14:textId="77777777" w:rsidR="00383A04" w:rsidRPr="00475C8C" w:rsidRDefault="00383A04" w:rsidP="00383A04">
      <w:pPr>
        <w:jc w:val="center"/>
        <w:rPr>
          <w:sz w:val="24"/>
          <w:szCs w:val="24"/>
        </w:rPr>
      </w:pPr>
    </w:p>
    <w:p w14:paraId="2C330DE7" w14:textId="77777777" w:rsidR="00383A04" w:rsidRPr="00475C8C" w:rsidRDefault="00383A04" w:rsidP="00383A04">
      <w:pPr>
        <w:jc w:val="center"/>
        <w:rPr>
          <w:sz w:val="24"/>
          <w:szCs w:val="24"/>
        </w:rPr>
      </w:pPr>
    </w:p>
    <w:p w14:paraId="3DA90E97" w14:textId="77777777" w:rsidR="00383A04" w:rsidRPr="00475C8C" w:rsidRDefault="00383A04" w:rsidP="00383A0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05"/>
        <w:gridCol w:w="2496"/>
        <w:gridCol w:w="2611"/>
      </w:tblGrid>
      <w:tr w:rsidR="00383A04" w:rsidRPr="00475C8C" w14:paraId="22816345" w14:textId="77777777" w:rsidTr="00383A04">
        <w:tc>
          <w:tcPr>
            <w:tcW w:w="816" w:type="dxa"/>
          </w:tcPr>
          <w:p w14:paraId="19A18F20" w14:textId="77777777" w:rsidR="00383A04" w:rsidRPr="00475C8C" w:rsidRDefault="00383A04" w:rsidP="005003C5">
            <w:pPr>
              <w:jc w:val="center"/>
              <w:rPr>
                <w:sz w:val="24"/>
                <w:szCs w:val="24"/>
              </w:rPr>
            </w:pPr>
            <w:proofErr w:type="spellStart"/>
            <w:r w:rsidRPr="00475C8C">
              <w:rPr>
                <w:sz w:val="24"/>
                <w:szCs w:val="24"/>
              </w:rPr>
              <w:t>N.p.k</w:t>
            </w:r>
            <w:proofErr w:type="spellEnd"/>
            <w:r w:rsidRPr="00475C8C">
              <w:rPr>
                <w:sz w:val="24"/>
                <w:szCs w:val="24"/>
              </w:rPr>
              <w:t>.</w:t>
            </w:r>
          </w:p>
        </w:tc>
        <w:tc>
          <w:tcPr>
            <w:tcW w:w="3705" w:type="dxa"/>
          </w:tcPr>
          <w:p w14:paraId="65FC710D" w14:textId="77777777" w:rsidR="00383A04" w:rsidRPr="00475C8C" w:rsidRDefault="00383A04" w:rsidP="005003C5">
            <w:pPr>
              <w:jc w:val="center"/>
              <w:rPr>
                <w:sz w:val="24"/>
                <w:szCs w:val="24"/>
              </w:rPr>
            </w:pPr>
            <w:r w:rsidRPr="00475C8C">
              <w:rPr>
                <w:sz w:val="24"/>
                <w:szCs w:val="24"/>
              </w:rPr>
              <w:t>Vārds, Uzvārds</w:t>
            </w:r>
          </w:p>
        </w:tc>
        <w:tc>
          <w:tcPr>
            <w:tcW w:w="2496" w:type="dxa"/>
          </w:tcPr>
          <w:p w14:paraId="2089E2EE" w14:textId="77777777" w:rsidR="00383A04" w:rsidRPr="00475C8C" w:rsidRDefault="00383A04" w:rsidP="005003C5">
            <w:pPr>
              <w:jc w:val="center"/>
              <w:rPr>
                <w:sz w:val="24"/>
                <w:szCs w:val="24"/>
              </w:rPr>
            </w:pPr>
            <w:r w:rsidRPr="00475C8C">
              <w:rPr>
                <w:sz w:val="24"/>
                <w:szCs w:val="24"/>
              </w:rPr>
              <w:t>Dzimšanas gads</w:t>
            </w:r>
          </w:p>
        </w:tc>
        <w:tc>
          <w:tcPr>
            <w:tcW w:w="2611" w:type="dxa"/>
          </w:tcPr>
          <w:p w14:paraId="64D38AD1" w14:textId="77777777" w:rsidR="00383A04" w:rsidRPr="00475C8C" w:rsidRDefault="00383A04" w:rsidP="005003C5">
            <w:pPr>
              <w:jc w:val="center"/>
              <w:rPr>
                <w:sz w:val="24"/>
                <w:szCs w:val="24"/>
              </w:rPr>
            </w:pPr>
            <w:r w:rsidRPr="00475C8C">
              <w:rPr>
                <w:sz w:val="24"/>
                <w:szCs w:val="24"/>
              </w:rPr>
              <w:t>Paraksts vai ārsta apliecinājums par veselības stāvokļa atbilstību</w:t>
            </w:r>
          </w:p>
        </w:tc>
      </w:tr>
      <w:tr w:rsidR="00383A04" w:rsidRPr="00475C8C" w14:paraId="0E09E59D" w14:textId="77777777" w:rsidTr="00383A04">
        <w:tc>
          <w:tcPr>
            <w:tcW w:w="816" w:type="dxa"/>
          </w:tcPr>
          <w:p w14:paraId="58CA24C2" w14:textId="77777777" w:rsidR="00383A04" w:rsidRPr="00475C8C" w:rsidRDefault="00383A04" w:rsidP="005003C5">
            <w:pPr>
              <w:rPr>
                <w:sz w:val="24"/>
                <w:szCs w:val="24"/>
              </w:rPr>
            </w:pPr>
            <w:r w:rsidRPr="00475C8C">
              <w:rPr>
                <w:sz w:val="24"/>
                <w:szCs w:val="24"/>
              </w:rPr>
              <w:t>1.</w:t>
            </w:r>
          </w:p>
        </w:tc>
        <w:tc>
          <w:tcPr>
            <w:tcW w:w="3705" w:type="dxa"/>
          </w:tcPr>
          <w:p w14:paraId="5DF10662" w14:textId="77777777" w:rsidR="00383A04" w:rsidRPr="00475C8C" w:rsidRDefault="00383A04" w:rsidP="005003C5">
            <w:pPr>
              <w:rPr>
                <w:sz w:val="24"/>
                <w:szCs w:val="24"/>
              </w:rPr>
            </w:pPr>
          </w:p>
        </w:tc>
        <w:tc>
          <w:tcPr>
            <w:tcW w:w="2496" w:type="dxa"/>
          </w:tcPr>
          <w:p w14:paraId="028ECAA0" w14:textId="77777777" w:rsidR="00383A04" w:rsidRPr="00475C8C" w:rsidRDefault="00383A04" w:rsidP="005003C5">
            <w:pPr>
              <w:rPr>
                <w:sz w:val="24"/>
                <w:szCs w:val="24"/>
              </w:rPr>
            </w:pPr>
          </w:p>
        </w:tc>
        <w:tc>
          <w:tcPr>
            <w:tcW w:w="2611" w:type="dxa"/>
          </w:tcPr>
          <w:p w14:paraId="3B001A9E" w14:textId="77777777" w:rsidR="00383A04" w:rsidRPr="00475C8C" w:rsidRDefault="00383A04" w:rsidP="005003C5">
            <w:pPr>
              <w:rPr>
                <w:sz w:val="24"/>
                <w:szCs w:val="24"/>
              </w:rPr>
            </w:pPr>
          </w:p>
        </w:tc>
      </w:tr>
      <w:tr w:rsidR="00383A04" w:rsidRPr="00475C8C" w14:paraId="6E504B45" w14:textId="77777777" w:rsidTr="00383A04">
        <w:tc>
          <w:tcPr>
            <w:tcW w:w="816" w:type="dxa"/>
          </w:tcPr>
          <w:p w14:paraId="2CBA63B8" w14:textId="77777777" w:rsidR="00383A04" w:rsidRPr="00475C8C" w:rsidRDefault="00383A04" w:rsidP="005003C5">
            <w:pPr>
              <w:rPr>
                <w:sz w:val="24"/>
                <w:szCs w:val="24"/>
              </w:rPr>
            </w:pPr>
            <w:r w:rsidRPr="00475C8C">
              <w:rPr>
                <w:sz w:val="24"/>
                <w:szCs w:val="24"/>
              </w:rPr>
              <w:t>2.</w:t>
            </w:r>
          </w:p>
        </w:tc>
        <w:tc>
          <w:tcPr>
            <w:tcW w:w="3705" w:type="dxa"/>
          </w:tcPr>
          <w:p w14:paraId="05905FB7" w14:textId="77777777" w:rsidR="00383A04" w:rsidRPr="00475C8C" w:rsidRDefault="00383A04" w:rsidP="005003C5">
            <w:pPr>
              <w:rPr>
                <w:sz w:val="24"/>
                <w:szCs w:val="24"/>
              </w:rPr>
            </w:pPr>
          </w:p>
        </w:tc>
        <w:tc>
          <w:tcPr>
            <w:tcW w:w="2496" w:type="dxa"/>
          </w:tcPr>
          <w:p w14:paraId="0EB4A91B" w14:textId="77777777" w:rsidR="00383A04" w:rsidRPr="00475C8C" w:rsidRDefault="00383A04" w:rsidP="005003C5">
            <w:pPr>
              <w:rPr>
                <w:sz w:val="24"/>
                <w:szCs w:val="24"/>
              </w:rPr>
            </w:pPr>
          </w:p>
        </w:tc>
        <w:tc>
          <w:tcPr>
            <w:tcW w:w="2611" w:type="dxa"/>
          </w:tcPr>
          <w:p w14:paraId="43C81812" w14:textId="77777777" w:rsidR="00383A04" w:rsidRPr="00475C8C" w:rsidRDefault="00383A04" w:rsidP="005003C5">
            <w:pPr>
              <w:rPr>
                <w:sz w:val="24"/>
                <w:szCs w:val="24"/>
              </w:rPr>
            </w:pPr>
          </w:p>
        </w:tc>
      </w:tr>
      <w:tr w:rsidR="00383A04" w:rsidRPr="00475C8C" w14:paraId="16292A9B" w14:textId="77777777" w:rsidTr="00383A04">
        <w:tc>
          <w:tcPr>
            <w:tcW w:w="816" w:type="dxa"/>
          </w:tcPr>
          <w:p w14:paraId="19648304" w14:textId="77777777" w:rsidR="00383A04" w:rsidRPr="00475C8C" w:rsidRDefault="00383A04" w:rsidP="005003C5">
            <w:pPr>
              <w:rPr>
                <w:sz w:val="24"/>
                <w:szCs w:val="24"/>
              </w:rPr>
            </w:pPr>
            <w:r w:rsidRPr="00475C8C">
              <w:rPr>
                <w:sz w:val="24"/>
                <w:szCs w:val="24"/>
              </w:rPr>
              <w:t>3.</w:t>
            </w:r>
          </w:p>
        </w:tc>
        <w:tc>
          <w:tcPr>
            <w:tcW w:w="3705" w:type="dxa"/>
          </w:tcPr>
          <w:p w14:paraId="4002E820" w14:textId="77777777" w:rsidR="00383A04" w:rsidRPr="00475C8C" w:rsidRDefault="00383A04" w:rsidP="005003C5">
            <w:pPr>
              <w:rPr>
                <w:sz w:val="24"/>
                <w:szCs w:val="24"/>
              </w:rPr>
            </w:pPr>
          </w:p>
        </w:tc>
        <w:tc>
          <w:tcPr>
            <w:tcW w:w="2496" w:type="dxa"/>
          </w:tcPr>
          <w:p w14:paraId="4A8FEBE4" w14:textId="77777777" w:rsidR="00383A04" w:rsidRPr="00475C8C" w:rsidRDefault="00383A04" w:rsidP="005003C5">
            <w:pPr>
              <w:rPr>
                <w:sz w:val="24"/>
                <w:szCs w:val="24"/>
              </w:rPr>
            </w:pPr>
          </w:p>
        </w:tc>
        <w:tc>
          <w:tcPr>
            <w:tcW w:w="2611" w:type="dxa"/>
          </w:tcPr>
          <w:p w14:paraId="0E59629F" w14:textId="77777777" w:rsidR="00383A04" w:rsidRPr="00475C8C" w:rsidRDefault="00383A04" w:rsidP="005003C5">
            <w:pPr>
              <w:rPr>
                <w:sz w:val="24"/>
                <w:szCs w:val="24"/>
              </w:rPr>
            </w:pPr>
          </w:p>
        </w:tc>
      </w:tr>
      <w:tr w:rsidR="00383A04" w:rsidRPr="00475C8C" w14:paraId="044011A8" w14:textId="77777777" w:rsidTr="00383A04">
        <w:tc>
          <w:tcPr>
            <w:tcW w:w="816" w:type="dxa"/>
          </w:tcPr>
          <w:p w14:paraId="445442AB" w14:textId="77777777" w:rsidR="00383A04" w:rsidRPr="00475C8C" w:rsidRDefault="00383A04" w:rsidP="005003C5">
            <w:pPr>
              <w:rPr>
                <w:sz w:val="24"/>
                <w:szCs w:val="24"/>
              </w:rPr>
            </w:pPr>
            <w:r w:rsidRPr="00475C8C">
              <w:rPr>
                <w:sz w:val="24"/>
                <w:szCs w:val="24"/>
              </w:rPr>
              <w:t>4.</w:t>
            </w:r>
          </w:p>
        </w:tc>
        <w:tc>
          <w:tcPr>
            <w:tcW w:w="3705" w:type="dxa"/>
          </w:tcPr>
          <w:p w14:paraId="6F8E6319" w14:textId="77777777" w:rsidR="00383A04" w:rsidRPr="00475C8C" w:rsidRDefault="00383A04" w:rsidP="005003C5">
            <w:pPr>
              <w:rPr>
                <w:sz w:val="24"/>
                <w:szCs w:val="24"/>
              </w:rPr>
            </w:pPr>
          </w:p>
        </w:tc>
        <w:tc>
          <w:tcPr>
            <w:tcW w:w="2496" w:type="dxa"/>
          </w:tcPr>
          <w:p w14:paraId="447CB323" w14:textId="77777777" w:rsidR="00383A04" w:rsidRPr="00475C8C" w:rsidRDefault="00383A04" w:rsidP="005003C5">
            <w:pPr>
              <w:rPr>
                <w:sz w:val="24"/>
                <w:szCs w:val="24"/>
              </w:rPr>
            </w:pPr>
          </w:p>
        </w:tc>
        <w:tc>
          <w:tcPr>
            <w:tcW w:w="2611" w:type="dxa"/>
          </w:tcPr>
          <w:p w14:paraId="7EF125B2" w14:textId="77777777" w:rsidR="00383A04" w:rsidRPr="00475C8C" w:rsidRDefault="00383A04" w:rsidP="005003C5">
            <w:pPr>
              <w:rPr>
                <w:sz w:val="24"/>
                <w:szCs w:val="24"/>
              </w:rPr>
            </w:pPr>
          </w:p>
        </w:tc>
      </w:tr>
      <w:tr w:rsidR="00383A04" w:rsidRPr="00475C8C" w14:paraId="08F70031" w14:textId="77777777" w:rsidTr="00383A04">
        <w:tc>
          <w:tcPr>
            <w:tcW w:w="816" w:type="dxa"/>
          </w:tcPr>
          <w:p w14:paraId="64B27127" w14:textId="16EDD9A8" w:rsidR="00383A04" w:rsidRPr="00475C8C" w:rsidRDefault="00383A04" w:rsidP="005003C5">
            <w:pPr>
              <w:rPr>
                <w:sz w:val="24"/>
                <w:szCs w:val="24"/>
              </w:rPr>
            </w:pPr>
            <w:r w:rsidRPr="00475C8C">
              <w:rPr>
                <w:sz w:val="24"/>
                <w:szCs w:val="24"/>
              </w:rPr>
              <w:t>5.</w:t>
            </w:r>
          </w:p>
        </w:tc>
        <w:tc>
          <w:tcPr>
            <w:tcW w:w="3705" w:type="dxa"/>
          </w:tcPr>
          <w:p w14:paraId="2CABC873" w14:textId="77777777" w:rsidR="00383A04" w:rsidRPr="00475C8C" w:rsidRDefault="00383A04" w:rsidP="005003C5">
            <w:pPr>
              <w:rPr>
                <w:sz w:val="24"/>
                <w:szCs w:val="24"/>
              </w:rPr>
            </w:pPr>
          </w:p>
        </w:tc>
        <w:tc>
          <w:tcPr>
            <w:tcW w:w="2496" w:type="dxa"/>
          </w:tcPr>
          <w:p w14:paraId="5535B11A" w14:textId="77777777" w:rsidR="00383A04" w:rsidRPr="00475C8C" w:rsidRDefault="00383A04" w:rsidP="005003C5">
            <w:pPr>
              <w:rPr>
                <w:sz w:val="24"/>
                <w:szCs w:val="24"/>
              </w:rPr>
            </w:pPr>
          </w:p>
        </w:tc>
        <w:tc>
          <w:tcPr>
            <w:tcW w:w="2611" w:type="dxa"/>
          </w:tcPr>
          <w:p w14:paraId="07D81DAC" w14:textId="77777777" w:rsidR="00383A04" w:rsidRPr="00475C8C" w:rsidRDefault="00383A04" w:rsidP="005003C5">
            <w:pPr>
              <w:rPr>
                <w:sz w:val="24"/>
                <w:szCs w:val="24"/>
              </w:rPr>
            </w:pPr>
          </w:p>
        </w:tc>
      </w:tr>
      <w:tr w:rsidR="00383A04" w:rsidRPr="00475C8C" w14:paraId="360BF7F1" w14:textId="77777777" w:rsidTr="00383A04">
        <w:tc>
          <w:tcPr>
            <w:tcW w:w="816" w:type="dxa"/>
          </w:tcPr>
          <w:p w14:paraId="12A2AF5D" w14:textId="190E42C7" w:rsidR="00383A04" w:rsidRPr="00475C8C" w:rsidRDefault="00383A04" w:rsidP="005003C5">
            <w:pPr>
              <w:rPr>
                <w:sz w:val="24"/>
                <w:szCs w:val="24"/>
              </w:rPr>
            </w:pPr>
            <w:r w:rsidRPr="00475C8C">
              <w:rPr>
                <w:sz w:val="24"/>
                <w:szCs w:val="24"/>
              </w:rPr>
              <w:t>6.</w:t>
            </w:r>
          </w:p>
        </w:tc>
        <w:tc>
          <w:tcPr>
            <w:tcW w:w="3705" w:type="dxa"/>
          </w:tcPr>
          <w:p w14:paraId="062E2C4D" w14:textId="77777777" w:rsidR="00383A04" w:rsidRPr="00475C8C" w:rsidRDefault="00383A04" w:rsidP="005003C5">
            <w:pPr>
              <w:rPr>
                <w:sz w:val="24"/>
                <w:szCs w:val="24"/>
              </w:rPr>
            </w:pPr>
          </w:p>
        </w:tc>
        <w:tc>
          <w:tcPr>
            <w:tcW w:w="2496" w:type="dxa"/>
          </w:tcPr>
          <w:p w14:paraId="34662B37" w14:textId="77777777" w:rsidR="00383A04" w:rsidRPr="00475C8C" w:rsidRDefault="00383A04" w:rsidP="005003C5">
            <w:pPr>
              <w:rPr>
                <w:sz w:val="24"/>
                <w:szCs w:val="24"/>
              </w:rPr>
            </w:pPr>
          </w:p>
        </w:tc>
        <w:tc>
          <w:tcPr>
            <w:tcW w:w="2611" w:type="dxa"/>
          </w:tcPr>
          <w:p w14:paraId="4E949B05" w14:textId="77777777" w:rsidR="00383A04" w:rsidRPr="00475C8C" w:rsidRDefault="00383A04" w:rsidP="005003C5">
            <w:pPr>
              <w:rPr>
                <w:sz w:val="24"/>
                <w:szCs w:val="24"/>
              </w:rPr>
            </w:pPr>
          </w:p>
        </w:tc>
      </w:tr>
      <w:tr w:rsidR="00383A04" w:rsidRPr="00475C8C" w14:paraId="26648715" w14:textId="77777777" w:rsidTr="00383A04">
        <w:tc>
          <w:tcPr>
            <w:tcW w:w="816" w:type="dxa"/>
          </w:tcPr>
          <w:p w14:paraId="20EB0987" w14:textId="3E964894" w:rsidR="00383A04" w:rsidRPr="00475C8C" w:rsidRDefault="00383A04" w:rsidP="005003C5">
            <w:pPr>
              <w:rPr>
                <w:sz w:val="24"/>
                <w:szCs w:val="24"/>
              </w:rPr>
            </w:pPr>
            <w:r w:rsidRPr="00475C8C">
              <w:rPr>
                <w:sz w:val="24"/>
                <w:szCs w:val="24"/>
              </w:rPr>
              <w:t>7.</w:t>
            </w:r>
          </w:p>
        </w:tc>
        <w:tc>
          <w:tcPr>
            <w:tcW w:w="3705" w:type="dxa"/>
          </w:tcPr>
          <w:p w14:paraId="73D9401B" w14:textId="77777777" w:rsidR="00383A04" w:rsidRPr="00475C8C" w:rsidRDefault="00383A04" w:rsidP="005003C5">
            <w:pPr>
              <w:rPr>
                <w:sz w:val="24"/>
                <w:szCs w:val="24"/>
              </w:rPr>
            </w:pPr>
          </w:p>
        </w:tc>
        <w:tc>
          <w:tcPr>
            <w:tcW w:w="2496" w:type="dxa"/>
          </w:tcPr>
          <w:p w14:paraId="707D3142" w14:textId="77777777" w:rsidR="00383A04" w:rsidRPr="00475C8C" w:rsidRDefault="00383A04" w:rsidP="005003C5">
            <w:pPr>
              <w:rPr>
                <w:sz w:val="24"/>
                <w:szCs w:val="24"/>
              </w:rPr>
            </w:pPr>
          </w:p>
        </w:tc>
        <w:tc>
          <w:tcPr>
            <w:tcW w:w="2611" w:type="dxa"/>
          </w:tcPr>
          <w:p w14:paraId="0DD7AF16" w14:textId="77777777" w:rsidR="00383A04" w:rsidRPr="00475C8C" w:rsidRDefault="00383A04" w:rsidP="005003C5">
            <w:pPr>
              <w:rPr>
                <w:sz w:val="24"/>
                <w:szCs w:val="24"/>
              </w:rPr>
            </w:pPr>
          </w:p>
        </w:tc>
      </w:tr>
      <w:tr w:rsidR="00383A04" w:rsidRPr="00475C8C" w14:paraId="31EC712A" w14:textId="77777777" w:rsidTr="00383A04">
        <w:tc>
          <w:tcPr>
            <w:tcW w:w="816" w:type="dxa"/>
          </w:tcPr>
          <w:p w14:paraId="3B265E36" w14:textId="778CF04F" w:rsidR="00383A04" w:rsidRPr="00475C8C" w:rsidRDefault="00383A04" w:rsidP="005003C5">
            <w:pPr>
              <w:rPr>
                <w:sz w:val="24"/>
                <w:szCs w:val="24"/>
              </w:rPr>
            </w:pPr>
            <w:r w:rsidRPr="00475C8C">
              <w:rPr>
                <w:sz w:val="24"/>
                <w:szCs w:val="24"/>
              </w:rPr>
              <w:t>8.</w:t>
            </w:r>
          </w:p>
        </w:tc>
        <w:tc>
          <w:tcPr>
            <w:tcW w:w="3705" w:type="dxa"/>
          </w:tcPr>
          <w:p w14:paraId="49F90EB0" w14:textId="77777777" w:rsidR="00383A04" w:rsidRPr="00475C8C" w:rsidRDefault="00383A04" w:rsidP="005003C5">
            <w:pPr>
              <w:rPr>
                <w:sz w:val="24"/>
                <w:szCs w:val="24"/>
              </w:rPr>
            </w:pPr>
          </w:p>
        </w:tc>
        <w:tc>
          <w:tcPr>
            <w:tcW w:w="2496" w:type="dxa"/>
          </w:tcPr>
          <w:p w14:paraId="72B5644E" w14:textId="77777777" w:rsidR="00383A04" w:rsidRPr="00475C8C" w:rsidRDefault="00383A04" w:rsidP="005003C5">
            <w:pPr>
              <w:rPr>
                <w:sz w:val="24"/>
                <w:szCs w:val="24"/>
              </w:rPr>
            </w:pPr>
          </w:p>
        </w:tc>
        <w:tc>
          <w:tcPr>
            <w:tcW w:w="2611" w:type="dxa"/>
          </w:tcPr>
          <w:p w14:paraId="33D5F388" w14:textId="77777777" w:rsidR="00383A04" w:rsidRPr="00475C8C" w:rsidRDefault="00383A04" w:rsidP="005003C5">
            <w:pPr>
              <w:rPr>
                <w:sz w:val="24"/>
                <w:szCs w:val="24"/>
              </w:rPr>
            </w:pPr>
          </w:p>
        </w:tc>
      </w:tr>
    </w:tbl>
    <w:p w14:paraId="28F21467" w14:textId="77777777" w:rsidR="00383A04" w:rsidRPr="00475C8C" w:rsidRDefault="00383A04" w:rsidP="00383A04">
      <w:pPr>
        <w:rPr>
          <w:sz w:val="24"/>
          <w:szCs w:val="24"/>
        </w:rPr>
      </w:pPr>
    </w:p>
    <w:p w14:paraId="6A057A00" w14:textId="77777777" w:rsidR="00383A04" w:rsidRPr="00475C8C" w:rsidRDefault="00383A04" w:rsidP="00383A04">
      <w:pPr>
        <w:jc w:val="center"/>
        <w:rPr>
          <w:sz w:val="24"/>
          <w:szCs w:val="24"/>
        </w:rPr>
      </w:pPr>
    </w:p>
    <w:p w14:paraId="6F262FE2" w14:textId="18894038" w:rsidR="00383A04" w:rsidRPr="00FA0C7B" w:rsidRDefault="00383A04" w:rsidP="00383A04">
      <w:pPr>
        <w:rPr>
          <w:sz w:val="24"/>
          <w:szCs w:val="24"/>
        </w:rPr>
      </w:pPr>
      <w:r w:rsidRPr="00475C8C">
        <w:rPr>
          <w:sz w:val="24"/>
          <w:szCs w:val="24"/>
        </w:rPr>
        <w:t>Komandas pārstāvis ___________________ e-pasts _____________, tālr. Nr. _______________</w:t>
      </w:r>
    </w:p>
    <w:p w14:paraId="3A1D2ADB" w14:textId="77777777" w:rsidR="00383A04" w:rsidRDefault="00383A04" w:rsidP="00383A04">
      <w:pPr>
        <w:pStyle w:val="BodyText"/>
        <w:spacing w:after="0"/>
        <w:jc w:val="right"/>
        <w:rPr>
          <w:iCs/>
        </w:rPr>
      </w:pPr>
    </w:p>
    <w:p w14:paraId="70595FCA" w14:textId="2FBCBEC5" w:rsidR="00383A04" w:rsidRDefault="00383A04" w:rsidP="00383A04">
      <w:pPr>
        <w:pStyle w:val="BodyText"/>
        <w:spacing w:after="0"/>
        <w:jc w:val="right"/>
        <w:rPr>
          <w:iCs/>
        </w:rPr>
      </w:pPr>
    </w:p>
    <w:p w14:paraId="76EF651A" w14:textId="77777777" w:rsidR="00383A04" w:rsidRPr="00383A04" w:rsidRDefault="00383A04" w:rsidP="00383A04">
      <w:pPr>
        <w:pStyle w:val="BodyText"/>
        <w:spacing w:after="0"/>
        <w:jc w:val="right"/>
        <w:rPr>
          <w:iCs/>
        </w:rPr>
      </w:pPr>
    </w:p>
    <w:p w14:paraId="4C77F502" w14:textId="77777777" w:rsidR="006C6327" w:rsidRDefault="006C6327">
      <w:pPr>
        <w:spacing w:line="240" w:lineRule="auto"/>
        <w:rPr>
          <w:rFonts w:asciiTheme="minorHAnsi" w:hAnsiTheme="minorHAnsi"/>
          <w:szCs w:val="24"/>
        </w:rPr>
      </w:pPr>
    </w:p>
    <w:sectPr w:rsidR="006C6327">
      <w:pgSz w:w="11906" w:h="16838"/>
      <w:pgMar w:top="851"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BE3"/>
    <w:multiLevelType w:val="multilevel"/>
    <w:tmpl w:val="70C6DA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DC58D0"/>
    <w:multiLevelType w:val="multilevel"/>
    <w:tmpl w:val="C51EB9B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bullet"/>
      <w:lvlText w:val=""/>
      <w:lvlJc w:val="left"/>
      <w:pPr>
        <w:ind w:left="720" w:hanging="720"/>
      </w:pPr>
      <w:rPr>
        <w:rFonts w:ascii="Symbol" w:hAnsi="Symbol" w:cs="Symbol"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61C16D63"/>
    <w:multiLevelType w:val="multilevel"/>
    <w:tmpl w:val="75443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7E62CC"/>
    <w:multiLevelType w:val="multilevel"/>
    <w:tmpl w:val="CBCAB0AC"/>
    <w:lvl w:ilvl="0">
      <w:start w:val="1"/>
      <w:numFmt w:val="decimal"/>
      <w:lvlText w:val="%1."/>
      <w:lvlJc w:val="left"/>
      <w:pPr>
        <w:ind w:left="360" w:hanging="360"/>
      </w:pPr>
      <w:rPr>
        <w:rFonts w:ascii="Calibri" w:hAnsi="Calibri"/>
        <w:b/>
      </w:rPr>
    </w:lvl>
    <w:lvl w:ilvl="1">
      <w:start w:val="1"/>
      <w:numFmt w:val="decimal"/>
      <w:lvlText w:val="%1.%2."/>
      <w:lvlJc w:val="left"/>
      <w:pPr>
        <w:ind w:left="360" w:hanging="360"/>
      </w:pPr>
      <w:rPr>
        <w:rFonts w:ascii="Calibri" w:hAnsi="Calibri"/>
        <w:b/>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27"/>
    <w:rsid w:val="0020285B"/>
    <w:rsid w:val="00383A04"/>
    <w:rsid w:val="00475C8C"/>
    <w:rsid w:val="006C6327"/>
    <w:rsid w:val="009A707B"/>
    <w:rsid w:val="00CE6B61"/>
    <w:rsid w:val="00DA0A6D"/>
    <w:rsid w:val="00DA684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7D5A"/>
  <w15:docId w15:val="{88F83B16-8F86-4BE2-A3E6-9BED84C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1F"/>
    <w:pPr>
      <w:spacing w:line="276" w:lineRule="auto"/>
    </w:pPr>
    <w:rPr>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48481D"/>
    <w:rPr>
      <w:color w:val="0563C1"/>
      <w:u w:val="single"/>
    </w:rPr>
  </w:style>
  <w:style w:type="character" w:styleId="FollowedHyperlink">
    <w:name w:val="FollowedHyperlink"/>
    <w:basedOn w:val="DefaultParagraphFont"/>
    <w:uiPriority w:val="99"/>
    <w:semiHidden/>
    <w:unhideWhenUsed/>
    <w:qFormat/>
    <w:rsid w:val="00186BB0"/>
    <w:rPr>
      <w:color w:val="800080" w:themeColor="followedHyperlink"/>
      <w:u w:val="single"/>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rFonts w:ascii="Calibri" w:hAnsi="Calibri"/>
      <w:b/>
    </w:rPr>
  </w:style>
  <w:style w:type="character" w:customStyle="1" w:styleId="ListLabel29">
    <w:name w:val="ListLabel 29"/>
    <w:qFormat/>
    <w:rPr>
      <w:rFonts w:ascii="Calibri" w:hAnsi="Calibri"/>
      <w:b/>
      <w:i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rFonts w:ascii="Calibri" w:hAnsi="Calibri" w:cs="Symbol"/>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A091F"/>
    <w:pPr>
      <w:ind w:left="720"/>
      <w:contextualSpacing/>
    </w:pPr>
  </w:style>
  <w:style w:type="paragraph" w:styleId="NormalWeb">
    <w:name w:val="Normal (Web)"/>
    <w:basedOn w:val="Normal"/>
    <w:uiPriority w:val="99"/>
    <w:semiHidden/>
    <w:unhideWhenUsed/>
    <w:qFormat/>
    <w:rsid w:val="00C92B84"/>
    <w:pPr>
      <w:spacing w:beforeAutospacing="1" w:afterAutospacing="1" w:line="240" w:lineRule="auto"/>
    </w:pPr>
    <w:rPr>
      <w:rFonts w:ascii="Times New Roman" w:eastAsia="Times New Roman" w:hAnsi="Times New Roman"/>
      <w:sz w:val="24"/>
      <w:szCs w:val="24"/>
      <w:lang w:eastAsia="lv-LV"/>
    </w:rPr>
  </w:style>
  <w:style w:type="paragraph" w:customStyle="1" w:styleId="DefinitionTerm">
    <w:name w:val="Definition Term"/>
    <w:basedOn w:val="Normal"/>
    <w:next w:val="Normal"/>
    <w:rsid w:val="0020285B"/>
    <w:pPr>
      <w:widowControl w:val="0"/>
      <w:suppressAutoHyphens/>
      <w:overflowPunct w:val="0"/>
      <w:autoSpaceDE w:val="0"/>
      <w:spacing w:line="240" w:lineRule="auto"/>
      <w:textAlignment w:val="baseline"/>
    </w:pPr>
    <w:rPr>
      <w:rFonts w:ascii="Times New Roman" w:eastAsia="Times New Roman" w:hAnsi="Times New Roman"/>
      <w:color w:val="auto"/>
      <w:sz w:val="24"/>
      <w:szCs w:val="20"/>
      <w:lang w:val="en-US" w:eastAsia="zh-CN"/>
    </w:rPr>
  </w:style>
  <w:style w:type="paragraph" w:customStyle="1" w:styleId="DefinitionList">
    <w:name w:val="Definition List"/>
    <w:basedOn w:val="Normal"/>
    <w:next w:val="DefinitionTerm"/>
    <w:rsid w:val="0020285B"/>
    <w:pPr>
      <w:widowControl w:val="0"/>
      <w:suppressAutoHyphens/>
      <w:overflowPunct w:val="0"/>
      <w:autoSpaceDE w:val="0"/>
      <w:spacing w:line="240" w:lineRule="auto"/>
      <w:ind w:left="360"/>
      <w:textAlignment w:val="baseline"/>
    </w:pPr>
    <w:rPr>
      <w:rFonts w:ascii="Times New Roman" w:eastAsia="Times New Roman" w:hAnsi="Times New Roman"/>
      <w:color w:val="auto"/>
      <w:sz w:val="24"/>
      <w:szCs w:val="20"/>
      <w:lang w:val="en-US" w:eastAsia="zh-CN"/>
    </w:rPr>
  </w:style>
  <w:style w:type="character" w:styleId="Hyperlink">
    <w:name w:val="Hyperlink"/>
    <w:basedOn w:val="DefaultParagraphFont"/>
    <w:uiPriority w:val="99"/>
    <w:unhideWhenUsed/>
    <w:rsid w:val="00383A04"/>
    <w:rPr>
      <w:color w:val="0000FF" w:themeColor="hyperlink"/>
      <w:u w:val="single"/>
    </w:rPr>
  </w:style>
  <w:style w:type="character" w:styleId="UnresolvedMention">
    <w:name w:val="Unresolved Mention"/>
    <w:basedOn w:val="DefaultParagraphFont"/>
    <w:uiPriority w:val="99"/>
    <w:semiHidden/>
    <w:unhideWhenUsed/>
    <w:rsid w:val="00383A04"/>
    <w:rPr>
      <w:color w:val="605E5C"/>
      <w:shd w:val="clear" w:color="auto" w:fill="E1DFDD"/>
    </w:rPr>
  </w:style>
  <w:style w:type="paragraph" w:styleId="PlainText">
    <w:name w:val="Plain Text"/>
    <w:basedOn w:val="Normal"/>
    <w:link w:val="PlainTextChar"/>
    <w:uiPriority w:val="99"/>
    <w:semiHidden/>
    <w:unhideWhenUsed/>
    <w:rsid w:val="00383A04"/>
    <w:pPr>
      <w:spacing w:line="240" w:lineRule="auto"/>
    </w:pPr>
    <w:rPr>
      <w:rFonts w:cs="Calibri"/>
      <w:color w:val="auto"/>
    </w:rPr>
  </w:style>
  <w:style w:type="character" w:customStyle="1" w:styleId="PlainTextChar">
    <w:name w:val="Plain Text Char"/>
    <w:basedOn w:val="DefaultParagraphFont"/>
    <w:link w:val="PlainText"/>
    <w:uiPriority w:val="99"/>
    <w:semiHidden/>
    <w:rsid w:val="00383A0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openxmlformats.org/officeDocument/2006/relationships/styles" Target="styles.xml"/><Relationship Id="rId7" Type="http://schemas.openxmlformats.org/officeDocument/2006/relationships/hyperlink" Target="mailto:datu.specialists@olai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s@olain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ainesspor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2C31-50CF-4070-AC84-967238AA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3763</Words>
  <Characters>2146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Marika</cp:lastModifiedBy>
  <cp:revision>4</cp:revision>
  <dcterms:created xsi:type="dcterms:W3CDTF">2019-07-29T07:07:00Z</dcterms:created>
  <dcterms:modified xsi:type="dcterms:W3CDTF">2019-07-30T06:40:00Z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